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73B83">
            <w:pPr>
              <w:rPr>
                <w:rFonts w:ascii="Arial" w:hAnsi="Arial"/>
              </w:rPr>
            </w:pPr>
            <w:r>
              <w:rPr>
                <w:rFonts w:ascii="Arial" w:hAnsi="Arial"/>
              </w:rPr>
              <w:t>Materials and Fasteners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73B83">
            <w:pPr>
              <w:rPr>
                <w:rFonts w:ascii="Arial" w:hAnsi="Arial"/>
              </w:rPr>
            </w:pPr>
            <w:r>
              <w:rPr>
                <w:rFonts w:ascii="Arial" w:hAnsi="Arial"/>
              </w:rPr>
              <w:t>MCH134</w:t>
            </w:r>
          </w:p>
          <w:p w:rsidR="00073B83" w:rsidRPr="00F1598C" w:rsidRDefault="00073B83">
            <w:pPr>
              <w:rPr>
                <w:rFonts w:ascii="Arial" w:hAnsi="Arial"/>
              </w:rPr>
            </w:pPr>
            <w:r>
              <w:rPr>
                <w:rFonts w:ascii="Arial" w:hAnsi="Arial"/>
              </w:rPr>
              <w:t>MCH0134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73B83">
            <w:pPr>
              <w:rPr>
                <w:rFonts w:ascii="Arial" w:hAnsi="Arial"/>
              </w:rPr>
            </w:pPr>
            <w:r>
              <w:rPr>
                <w:rFonts w:ascii="Arial" w:hAnsi="Arial"/>
              </w:rPr>
              <w:t>Mechanical Techniques and Technician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73B83">
            <w:pPr>
              <w:rPr>
                <w:rFonts w:ascii="Arial" w:hAnsi="Arial"/>
              </w:rPr>
            </w:pPr>
            <w:r>
              <w:rPr>
                <w:rFonts w:ascii="Arial" w:hAnsi="Arial"/>
              </w:rPr>
              <w:t>Neal Moss</w:t>
            </w:r>
          </w:p>
          <w:p w:rsidR="00757B48" w:rsidRPr="00F1598C" w:rsidRDefault="00073B83">
            <w:pPr>
              <w:rPr>
                <w:rFonts w:ascii="Arial" w:hAnsi="Arial"/>
              </w:rPr>
            </w:pPr>
            <w:r>
              <w:rPr>
                <w:rFonts w:ascii="Arial" w:hAnsi="Arial"/>
              </w:rPr>
              <w:t xml:space="preserve">Kim Jefferies, </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73B83">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73B83">
            <w:pPr>
              <w:rPr>
                <w:rFonts w:ascii="Arial" w:hAnsi="Arial"/>
              </w:rPr>
            </w:pPr>
            <w:r>
              <w:rPr>
                <w:rFonts w:ascii="Arial" w:hAnsi="Arial"/>
              </w:rPr>
              <w:t>2hrs/</w:t>
            </w:r>
            <w:proofErr w:type="spellStart"/>
            <w:r>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73B83" w:rsidTr="00DB7597">
        <w:tblPrEx>
          <w:tblCellMar>
            <w:top w:w="0" w:type="dxa"/>
            <w:bottom w:w="0" w:type="dxa"/>
          </w:tblCellMar>
        </w:tblPrEx>
        <w:tc>
          <w:tcPr>
            <w:tcW w:w="675" w:type="dxa"/>
          </w:tcPr>
          <w:p w:rsidR="00073B83" w:rsidRDefault="00073B83" w:rsidP="00DB7597">
            <w:pPr>
              <w:rPr>
                <w:rFonts w:ascii="Arial" w:hAnsi="Arial"/>
                <w:b/>
              </w:rPr>
            </w:pPr>
            <w:r>
              <w:rPr>
                <w:rFonts w:ascii="Arial" w:hAnsi="Arial"/>
                <w:b/>
              </w:rPr>
              <w:lastRenderedPageBreak/>
              <w:t>I.</w:t>
            </w:r>
          </w:p>
        </w:tc>
        <w:tc>
          <w:tcPr>
            <w:tcW w:w="8181" w:type="dxa"/>
          </w:tcPr>
          <w:p w:rsidR="00073B83" w:rsidRDefault="00073B83" w:rsidP="00DB7597">
            <w:pPr>
              <w:rPr>
                <w:rFonts w:ascii="Arial" w:hAnsi="Arial"/>
                <w:b/>
              </w:rPr>
            </w:pPr>
            <w:r>
              <w:rPr>
                <w:rFonts w:ascii="Arial" w:hAnsi="Arial"/>
                <w:b/>
              </w:rPr>
              <w:t>COURSE DESCRIPTION:</w:t>
            </w:r>
          </w:p>
          <w:p w:rsidR="00073B83" w:rsidRDefault="00073B83" w:rsidP="00DB7597">
            <w:pPr>
              <w:rPr>
                <w:rFonts w:ascii="Arial" w:hAnsi="Arial"/>
              </w:rPr>
            </w:pPr>
            <w:r w:rsidRPr="007F7186">
              <w:rPr>
                <w:rFonts w:ascii="Arial" w:hAnsi="Arial"/>
              </w:rPr>
              <w:t xml:space="preserve">To provide </w:t>
            </w:r>
            <w:proofErr w:type="spellStart"/>
            <w:r w:rsidRPr="007F7186">
              <w:rPr>
                <w:rFonts w:ascii="Arial" w:hAnsi="Arial"/>
              </w:rPr>
              <w:t>CICE</w:t>
            </w:r>
            <w:proofErr w:type="spellEnd"/>
            <w:r w:rsidRPr="007F7186">
              <w:rPr>
                <w:rFonts w:ascii="Arial" w:hAnsi="Arial"/>
              </w:rPr>
              <w:t xml:space="preserve"> students with a basic working knowledge of the theory behind the procedures </w:t>
            </w:r>
            <w:proofErr w:type="gramStart"/>
            <w:r w:rsidRPr="007F7186">
              <w:rPr>
                <w:rFonts w:ascii="Arial" w:hAnsi="Arial"/>
              </w:rPr>
              <w:t>that are</w:t>
            </w:r>
            <w:proofErr w:type="gramEnd"/>
            <w:r w:rsidRPr="007F7186">
              <w:rPr>
                <w:rFonts w:ascii="Arial" w:hAnsi="Arial"/>
              </w:rPr>
              <w:t xml:space="preserve"> used in the heat treating and machining of carbon steels, aluminum and its alloys. Practical lab/shop activities will be used to enhance and/or demonstrate theoretical concepts where possible.</w:t>
            </w:r>
          </w:p>
        </w:tc>
      </w:tr>
    </w:tbl>
    <w:p w:rsidR="00073B83" w:rsidRDefault="00073B83" w:rsidP="00073B8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73B83" w:rsidTr="00DB7597">
        <w:tblPrEx>
          <w:tblCellMar>
            <w:top w:w="0" w:type="dxa"/>
            <w:bottom w:w="0" w:type="dxa"/>
          </w:tblCellMar>
        </w:tblPrEx>
        <w:trPr>
          <w:cantSplit/>
        </w:trPr>
        <w:tc>
          <w:tcPr>
            <w:tcW w:w="675" w:type="dxa"/>
          </w:tcPr>
          <w:p w:rsidR="00073B83" w:rsidRDefault="00073B83" w:rsidP="00DB7597">
            <w:pPr>
              <w:rPr>
                <w:rFonts w:ascii="Arial" w:hAnsi="Arial"/>
                <w:b/>
              </w:rPr>
            </w:pPr>
            <w:r>
              <w:rPr>
                <w:rFonts w:ascii="Arial" w:hAnsi="Arial"/>
                <w:b/>
              </w:rPr>
              <w:t>II.</w:t>
            </w:r>
          </w:p>
        </w:tc>
        <w:tc>
          <w:tcPr>
            <w:tcW w:w="8181" w:type="dxa"/>
            <w:gridSpan w:val="2"/>
          </w:tcPr>
          <w:p w:rsidR="00073B83" w:rsidRDefault="00073B83" w:rsidP="00DB7597">
            <w:pPr>
              <w:rPr>
                <w:rFonts w:ascii="Arial" w:hAnsi="Arial"/>
                <w:b/>
              </w:rPr>
            </w:pPr>
            <w:r>
              <w:rPr>
                <w:rFonts w:ascii="Arial" w:hAnsi="Arial"/>
                <w:b/>
              </w:rPr>
              <w:t>LEARNING OUTCOMES AND ELEMENTS OF THE PERFORMANCE:</w:t>
            </w:r>
          </w:p>
          <w:p w:rsidR="00073B83" w:rsidRDefault="00073B83" w:rsidP="00DB7597">
            <w:pPr>
              <w:rPr>
                <w:rFonts w:ascii="Arial" w:hAnsi="Arial"/>
              </w:rPr>
            </w:pPr>
          </w:p>
        </w:tc>
      </w:tr>
      <w:tr w:rsidR="00073B83" w:rsidTr="00DB7597">
        <w:tblPrEx>
          <w:tblCellMar>
            <w:top w:w="0" w:type="dxa"/>
            <w:bottom w:w="0" w:type="dxa"/>
          </w:tblCellMar>
        </w:tblPrEx>
        <w:trPr>
          <w:cantSplit/>
        </w:trPr>
        <w:tc>
          <w:tcPr>
            <w:tcW w:w="675" w:type="dxa"/>
          </w:tcPr>
          <w:p w:rsidR="00073B83" w:rsidRDefault="00073B83" w:rsidP="00DB7597">
            <w:pPr>
              <w:rPr>
                <w:rFonts w:ascii="Arial" w:hAnsi="Arial"/>
              </w:rPr>
            </w:pPr>
          </w:p>
        </w:tc>
        <w:tc>
          <w:tcPr>
            <w:tcW w:w="8181" w:type="dxa"/>
            <w:gridSpan w:val="2"/>
          </w:tcPr>
          <w:p w:rsidR="00073B83" w:rsidRDefault="00073B83" w:rsidP="00DB7597">
            <w:pPr>
              <w:rPr>
                <w:rFonts w:ascii="Arial" w:hAnsi="Arial"/>
              </w:rPr>
            </w:pPr>
            <w:r>
              <w:rPr>
                <w:rFonts w:ascii="Arial" w:hAnsi="Arial"/>
              </w:rPr>
              <w:t xml:space="preserve">Upon successful completion of this course, the </w:t>
            </w:r>
            <w:proofErr w:type="spellStart"/>
            <w:r w:rsidRPr="007F7186">
              <w:rPr>
                <w:rFonts w:ascii="Arial" w:hAnsi="Arial"/>
              </w:rPr>
              <w:t>CICE</w:t>
            </w:r>
            <w:proofErr w:type="spellEnd"/>
            <w:r>
              <w:rPr>
                <w:rFonts w:ascii="Arial" w:hAnsi="Arial"/>
              </w:rPr>
              <w:t xml:space="preserve"> student, </w:t>
            </w:r>
            <w:r w:rsidRPr="007F7186">
              <w:rPr>
                <w:rFonts w:ascii="Arial" w:hAnsi="Arial"/>
              </w:rPr>
              <w:t>with the assistance of a Learning Specialist</w:t>
            </w:r>
            <w:r>
              <w:rPr>
                <w:rFonts w:ascii="Arial" w:hAnsi="Arial"/>
              </w:rPr>
              <w:t xml:space="preserve"> will demonstrate the </w:t>
            </w:r>
            <w:r w:rsidRPr="007F7186">
              <w:rPr>
                <w:rFonts w:ascii="Arial" w:hAnsi="Arial"/>
              </w:rPr>
              <w:t>basic</w:t>
            </w:r>
            <w:r>
              <w:rPr>
                <w:rFonts w:ascii="Arial" w:hAnsi="Arial"/>
              </w:rPr>
              <w:t xml:space="preserve"> ability to:</w:t>
            </w:r>
          </w:p>
          <w:p w:rsidR="00073B83" w:rsidRDefault="00073B83" w:rsidP="00DB7597">
            <w:pPr>
              <w:rPr>
                <w:rFonts w:ascii="Arial" w:hAnsi="Arial"/>
              </w:rPr>
            </w:pPr>
          </w:p>
        </w:tc>
      </w:tr>
      <w:tr w:rsidR="00073B83" w:rsidRPr="00335B82" w:rsidTr="00DB7597">
        <w:tblPrEx>
          <w:tblCellMar>
            <w:top w:w="0" w:type="dxa"/>
            <w:bottom w:w="0" w:type="dxa"/>
          </w:tblCellMar>
        </w:tblPrEx>
        <w:tc>
          <w:tcPr>
            <w:tcW w:w="675" w:type="dxa"/>
          </w:tcPr>
          <w:p w:rsidR="00073B83" w:rsidRPr="00335B82" w:rsidRDefault="00073B83" w:rsidP="00DB7597">
            <w:pPr>
              <w:rPr>
                <w:rFonts w:ascii="Arial" w:hAnsi="Arial"/>
                <w:b/>
                <w:i/>
              </w:rPr>
            </w:pPr>
          </w:p>
        </w:tc>
        <w:tc>
          <w:tcPr>
            <w:tcW w:w="567" w:type="dxa"/>
          </w:tcPr>
          <w:p w:rsidR="00073B83" w:rsidRPr="00335B82" w:rsidRDefault="00073B83" w:rsidP="00DB7597">
            <w:pPr>
              <w:rPr>
                <w:rFonts w:ascii="Arial" w:hAnsi="Arial"/>
                <w:b/>
                <w:i/>
              </w:rPr>
            </w:pPr>
            <w:r w:rsidRPr="00335B82">
              <w:rPr>
                <w:rFonts w:ascii="Arial" w:hAnsi="Arial"/>
                <w:b/>
                <w:i/>
              </w:rPr>
              <w:t>1.</w:t>
            </w:r>
          </w:p>
        </w:tc>
        <w:tc>
          <w:tcPr>
            <w:tcW w:w="7614" w:type="dxa"/>
          </w:tcPr>
          <w:p w:rsidR="00073B83" w:rsidRDefault="00073B83" w:rsidP="00DB7597">
            <w:pPr>
              <w:rPr>
                <w:rFonts w:ascii="Arial" w:hAnsi="Arial"/>
                <w:b/>
                <w:i/>
              </w:rPr>
            </w:pPr>
            <w:r w:rsidRPr="00335B82">
              <w:rPr>
                <w:rFonts w:ascii="Arial" w:hAnsi="Arial"/>
                <w:b/>
                <w:i/>
              </w:rPr>
              <w:t>Understand Metals and Alloys</w:t>
            </w:r>
          </w:p>
          <w:p w:rsidR="00073B83" w:rsidRPr="00335B82" w:rsidRDefault="00073B83" w:rsidP="00DB7597">
            <w:pPr>
              <w:rPr>
                <w:rFonts w:ascii="Arial" w:hAnsi="Arial"/>
                <w:b/>
                <w:i/>
              </w:rPr>
            </w:pP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567" w:type="dxa"/>
          </w:tcPr>
          <w:p w:rsidR="00073B83" w:rsidRDefault="00073B83" w:rsidP="00DB7597">
            <w:pPr>
              <w:rPr>
                <w:rFonts w:ascii="Arial" w:hAnsi="Arial"/>
              </w:rPr>
            </w:pPr>
          </w:p>
        </w:tc>
        <w:tc>
          <w:tcPr>
            <w:tcW w:w="7614" w:type="dxa"/>
          </w:tcPr>
          <w:p w:rsidR="00073B83" w:rsidRPr="00B01417" w:rsidRDefault="00073B83" w:rsidP="00DB7597">
            <w:pPr>
              <w:rPr>
                <w:rFonts w:ascii="Arial" w:hAnsi="Arial"/>
                <w:u w:val="single"/>
              </w:rPr>
            </w:pPr>
            <w:r>
              <w:rPr>
                <w:rFonts w:ascii="Arial" w:hAnsi="Arial"/>
                <w:u w:val="single"/>
              </w:rPr>
              <w:t>Potential Elements of the Performance:</w:t>
            </w:r>
          </w:p>
          <w:p w:rsidR="00073B83" w:rsidRDefault="00073B83" w:rsidP="00073B83">
            <w:pPr>
              <w:numPr>
                <w:ilvl w:val="0"/>
                <w:numId w:val="23"/>
              </w:numPr>
              <w:rPr>
                <w:rFonts w:ascii="Arial" w:hAnsi="Arial"/>
              </w:rPr>
            </w:pPr>
            <w:r>
              <w:rPr>
                <w:rFonts w:ascii="Arial" w:hAnsi="Arial"/>
              </w:rPr>
              <w:t>Identify and describe properties of metals and alloys</w:t>
            </w:r>
          </w:p>
          <w:p w:rsidR="00073B83" w:rsidRDefault="00073B83" w:rsidP="00073B83">
            <w:pPr>
              <w:numPr>
                <w:ilvl w:val="0"/>
                <w:numId w:val="23"/>
              </w:numPr>
              <w:rPr>
                <w:rFonts w:ascii="Arial" w:hAnsi="Arial"/>
              </w:rPr>
            </w:pPr>
            <w:r>
              <w:rPr>
                <w:rFonts w:ascii="Arial" w:hAnsi="Arial"/>
              </w:rPr>
              <w:t>Identify and describe the effects of temperature on metals and alloys.</w:t>
            </w:r>
          </w:p>
          <w:p w:rsidR="00073B83" w:rsidRDefault="00073B83" w:rsidP="00DB7597">
            <w:pPr>
              <w:rPr>
                <w:rFonts w:ascii="Arial" w:hAnsi="Arial"/>
              </w:rPr>
            </w:pPr>
          </w:p>
        </w:tc>
      </w:tr>
      <w:tr w:rsidR="00073B83" w:rsidRPr="00335B82" w:rsidTr="00DB7597">
        <w:tblPrEx>
          <w:tblCellMar>
            <w:top w:w="0" w:type="dxa"/>
            <w:bottom w:w="0" w:type="dxa"/>
          </w:tblCellMar>
        </w:tblPrEx>
        <w:tc>
          <w:tcPr>
            <w:tcW w:w="675" w:type="dxa"/>
          </w:tcPr>
          <w:p w:rsidR="00073B83" w:rsidRPr="00335B82" w:rsidRDefault="00073B83" w:rsidP="00DB7597">
            <w:pPr>
              <w:rPr>
                <w:rFonts w:ascii="Arial" w:hAnsi="Arial"/>
                <w:b/>
                <w:i/>
              </w:rPr>
            </w:pPr>
          </w:p>
        </w:tc>
        <w:tc>
          <w:tcPr>
            <w:tcW w:w="567" w:type="dxa"/>
          </w:tcPr>
          <w:p w:rsidR="00073B83" w:rsidRPr="00335B82" w:rsidRDefault="00073B83" w:rsidP="00DB7597">
            <w:pPr>
              <w:rPr>
                <w:rFonts w:ascii="Arial" w:hAnsi="Arial"/>
                <w:b/>
                <w:i/>
              </w:rPr>
            </w:pPr>
            <w:r w:rsidRPr="00335B82">
              <w:rPr>
                <w:rFonts w:ascii="Arial" w:hAnsi="Arial"/>
                <w:b/>
                <w:i/>
              </w:rPr>
              <w:t>2.</w:t>
            </w:r>
          </w:p>
        </w:tc>
        <w:tc>
          <w:tcPr>
            <w:tcW w:w="7614" w:type="dxa"/>
          </w:tcPr>
          <w:p w:rsidR="00073B83" w:rsidRDefault="00073B83" w:rsidP="00DB7597">
            <w:pPr>
              <w:rPr>
                <w:rFonts w:ascii="Arial" w:hAnsi="Arial"/>
                <w:b/>
                <w:i/>
              </w:rPr>
            </w:pPr>
            <w:r w:rsidRPr="00335B82">
              <w:rPr>
                <w:rFonts w:ascii="Arial" w:hAnsi="Arial"/>
                <w:b/>
                <w:i/>
              </w:rPr>
              <w:t>Define the following properties of metals and alloys:</w:t>
            </w:r>
          </w:p>
          <w:p w:rsidR="00073B83" w:rsidRPr="00335B82" w:rsidRDefault="00073B83" w:rsidP="00DB7597">
            <w:pPr>
              <w:rPr>
                <w:rFonts w:ascii="Arial" w:hAnsi="Arial"/>
                <w:b/>
                <w:i/>
              </w:rPr>
            </w:pP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567" w:type="dxa"/>
          </w:tcPr>
          <w:p w:rsidR="00073B83" w:rsidRDefault="00073B83" w:rsidP="00DB7597">
            <w:pPr>
              <w:rPr>
                <w:rFonts w:ascii="Arial" w:hAnsi="Arial"/>
              </w:rPr>
            </w:pPr>
          </w:p>
        </w:tc>
        <w:tc>
          <w:tcPr>
            <w:tcW w:w="7614" w:type="dxa"/>
          </w:tcPr>
          <w:p w:rsidR="00073B83" w:rsidRDefault="00073B83" w:rsidP="00DB7597">
            <w:pPr>
              <w:rPr>
                <w:rFonts w:ascii="Arial" w:hAnsi="Arial"/>
              </w:rPr>
            </w:pPr>
            <w:r>
              <w:rPr>
                <w:rFonts w:ascii="Arial" w:hAnsi="Arial"/>
                <w:u w:val="single"/>
              </w:rPr>
              <w:t>Potential Elements of the Performance</w:t>
            </w:r>
            <w:r>
              <w:rPr>
                <w:rFonts w:ascii="Arial" w:hAnsi="Arial"/>
              </w:rPr>
              <w:t>:</w:t>
            </w:r>
          </w:p>
          <w:p w:rsidR="00073B83" w:rsidRDefault="00073B83" w:rsidP="00073B83">
            <w:pPr>
              <w:numPr>
                <w:ilvl w:val="0"/>
                <w:numId w:val="24"/>
              </w:numPr>
              <w:rPr>
                <w:rFonts w:ascii="Arial" w:hAnsi="Arial"/>
              </w:rPr>
            </w:pPr>
            <w:r>
              <w:rPr>
                <w:rFonts w:ascii="Arial" w:hAnsi="Arial"/>
              </w:rPr>
              <w:t>Define and describe each of the following  mechanical and physical .properties and / or terms:</w:t>
            </w:r>
          </w:p>
          <w:p w:rsidR="00073B83" w:rsidRDefault="00073B83" w:rsidP="00073B83">
            <w:pPr>
              <w:numPr>
                <w:ilvl w:val="1"/>
                <w:numId w:val="24"/>
              </w:numPr>
              <w:rPr>
                <w:rFonts w:ascii="Arial" w:hAnsi="Arial"/>
              </w:rPr>
            </w:pPr>
            <w:r>
              <w:rPr>
                <w:rFonts w:ascii="Arial" w:hAnsi="Arial"/>
              </w:rPr>
              <w:t>Elasticity</w:t>
            </w:r>
          </w:p>
          <w:p w:rsidR="00073B83" w:rsidRDefault="00073B83" w:rsidP="00073B83">
            <w:pPr>
              <w:numPr>
                <w:ilvl w:val="1"/>
                <w:numId w:val="24"/>
              </w:numPr>
              <w:rPr>
                <w:rFonts w:ascii="Arial" w:hAnsi="Arial"/>
              </w:rPr>
            </w:pPr>
            <w:r>
              <w:rPr>
                <w:rFonts w:ascii="Arial" w:hAnsi="Arial"/>
              </w:rPr>
              <w:t>Yield Point / Strength</w:t>
            </w:r>
          </w:p>
          <w:p w:rsidR="00073B83" w:rsidRDefault="00073B83" w:rsidP="00073B83">
            <w:pPr>
              <w:numPr>
                <w:ilvl w:val="1"/>
                <w:numId w:val="24"/>
              </w:numPr>
              <w:rPr>
                <w:rFonts w:ascii="Arial" w:hAnsi="Arial"/>
              </w:rPr>
            </w:pPr>
            <w:r>
              <w:rPr>
                <w:rFonts w:ascii="Arial" w:hAnsi="Arial"/>
              </w:rPr>
              <w:t>Tensile  ,Compressive, Shear, Bearing strength</w:t>
            </w:r>
          </w:p>
          <w:p w:rsidR="00073B83" w:rsidRDefault="00073B83" w:rsidP="00073B83">
            <w:pPr>
              <w:numPr>
                <w:ilvl w:val="1"/>
                <w:numId w:val="24"/>
              </w:numPr>
              <w:rPr>
                <w:rFonts w:ascii="Arial" w:hAnsi="Arial"/>
              </w:rPr>
            </w:pPr>
            <w:r>
              <w:rPr>
                <w:rFonts w:ascii="Arial" w:hAnsi="Arial"/>
              </w:rPr>
              <w:t>Conductivity</w:t>
            </w:r>
          </w:p>
          <w:p w:rsidR="00073B83" w:rsidRDefault="00073B83" w:rsidP="00073B83">
            <w:pPr>
              <w:numPr>
                <w:ilvl w:val="1"/>
                <w:numId w:val="24"/>
              </w:numPr>
              <w:rPr>
                <w:rFonts w:ascii="Arial" w:hAnsi="Arial"/>
              </w:rPr>
            </w:pPr>
            <w:r>
              <w:rPr>
                <w:rFonts w:ascii="Arial" w:hAnsi="Arial"/>
              </w:rPr>
              <w:t>Corrosion</w:t>
            </w:r>
          </w:p>
          <w:p w:rsidR="00073B83" w:rsidRDefault="00073B83" w:rsidP="00073B83">
            <w:pPr>
              <w:numPr>
                <w:ilvl w:val="1"/>
                <w:numId w:val="24"/>
              </w:numPr>
              <w:rPr>
                <w:rFonts w:ascii="Arial" w:hAnsi="Arial"/>
              </w:rPr>
            </w:pPr>
            <w:r>
              <w:rPr>
                <w:rFonts w:ascii="Arial" w:hAnsi="Arial"/>
              </w:rPr>
              <w:t>Ductility</w:t>
            </w:r>
          </w:p>
          <w:p w:rsidR="00073B83" w:rsidRDefault="00073B83" w:rsidP="00073B83">
            <w:pPr>
              <w:numPr>
                <w:ilvl w:val="1"/>
                <w:numId w:val="24"/>
              </w:numPr>
              <w:rPr>
                <w:rFonts w:ascii="Arial" w:hAnsi="Arial"/>
              </w:rPr>
            </w:pPr>
            <w:r>
              <w:rPr>
                <w:rFonts w:ascii="Arial" w:hAnsi="Arial"/>
              </w:rPr>
              <w:t>Malleability</w:t>
            </w:r>
          </w:p>
          <w:p w:rsidR="00073B83" w:rsidRDefault="00073B83" w:rsidP="00073B83">
            <w:pPr>
              <w:numPr>
                <w:ilvl w:val="1"/>
                <w:numId w:val="24"/>
              </w:numPr>
              <w:rPr>
                <w:rFonts w:ascii="Arial" w:hAnsi="Arial"/>
              </w:rPr>
            </w:pPr>
            <w:r>
              <w:rPr>
                <w:rFonts w:ascii="Arial" w:hAnsi="Arial"/>
              </w:rPr>
              <w:t>Hardness</w:t>
            </w:r>
          </w:p>
          <w:p w:rsidR="00073B83" w:rsidRDefault="00073B83" w:rsidP="00073B83">
            <w:pPr>
              <w:numPr>
                <w:ilvl w:val="1"/>
                <w:numId w:val="24"/>
              </w:numPr>
              <w:rPr>
                <w:rFonts w:ascii="Arial" w:hAnsi="Arial"/>
              </w:rPr>
            </w:pPr>
            <w:r>
              <w:rPr>
                <w:rFonts w:ascii="Arial" w:hAnsi="Arial"/>
              </w:rPr>
              <w:t>Impact Strength</w:t>
            </w:r>
          </w:p>
          <w:p w:rsidR="00073B83" w:rsidRDefault="00073B83" w:rsidP="00073B83">
            <w:pPr>
              <w:numPr>
                <w:ilvl w:val="1"/>
                <w:numId w:val="24"/>
              </w:numPr>
              <w:rPr>
                <w:rFonts w:ascii="Arial" w:hAnsi="Arial"/>
              </w:rPr>
            </w:pPr>
            <w:r>
              <w:rPr>
                <w:rFonts w:ascii="Arial" w:hAnsi="Arial"/>
              </w:rPr>
              <w:t>Temperature effects</w:t>
            </w:r>
          </w:p>
          <w:p w:rsidR="00073B83" w:rsidRDefault="00073B83" w:rsidP="00DB7597">
            <w:pPr>
              <w:ind w:left="1080"/>
              <w:rPr>
                <w:rFonts w:ascii="Arial" w:hAnsi="Arial"/>
              </w:rPr>
            </w:pPr>
          </w:p>
        </w:tc>
      </w:tr>
      <w:tr w:rsidR="00073B83" w:rsidRPr="00335B82" w:rsidTr="00DB7597">
        <w:tblPrEx>
          <w:tblCellMar>
            <w:top w:w="0" w:type="dxa"/>
            <w:bottom w:w="0" w:type="dxa"/>
          </w:tblCellMar>
        </w:tblPrEx>
        <w:trPr>
          <w:trHeight w:val="409"/>
        </w:trPr>
        <w:tc>
          <w:tcPr>
            <w:tcW w:w="675" w:type="dxa"/>
          </w:tcPr>
          <w:p w:rsidR="00073B83" w:rsidRPr="00335B82" w:rsidRDefault="00073B83" w:rsidP="00DB7597">
            <w:pPr>
              <w:rPr>
                <w:rFonts w:ascii="Arial" w:hAnsi="Arial"/>
                <w:b/>
                <w:i/>
              </w:rPr>
            </w:pPr>
          </w:p>
          <w:p w:rsidR="00073B83" w:rsidRPr="00335B82" w:rsidRDefault="00073B83" w:rsidP="00DB7597">
            <w:pPr>
              <w:rPr>
                <w:rFonts w:ascii="Arial" w:hAnsi="Arial"/>
                <w:b/>
                <w:i/>
              </w:rPr>
            </w:pPr>
          </w:p>
        </w:tc>
        <w:tc>
          <w:tcPr>
            <w:tcW w:w="567" w:type="dxa"/>
          </w:tcPr>
          <w:p w:rsidR="00073B83" w:rsidRPr="00335B82" w:rsidRDefault="00073B83" w:rsidP="00DB7597">
            <w:pPr>
              <w:rPr>
                <w:rFonts w:ascii="Arial" w:hAnsi="Arial"/>
                <w:b/>
                <w:i/>
              </w:rPr>
            </w:pPr>
            <w:r w:rsidRPr="00335B82">
              <w:rPr>
                <w:rFonts w:ascii="Arial" w:hAnsi="Arial"/>
                <w:b/>
                <w:i/>
              </w:rPr>
              <w:t>3.</w:t>
            </w:r>
          </w:p>
        </w:tc>
        <w:tc>
          <w:tcPr>
            <w:tcW w:w="7614" w:type="dxa"/>
          </w:tcPr>
          <w:p w:rsidR="00073B83" w:rsidRPr="00335B82" w:rsidRDefault="00073B83" w:rsidP="00DB7597">
            <w:pPr>
              <w:rPr>
                <w:rFonts w:ascii="Arial" w:hAnsi="Arial"/>
                <w:b/>
                <w:i/>
              </w:rPr>
            </w:pPr>
            <w:r w:rsidRPr="00335B82">
              <w:rPr>
                <w:rFonts w:ascii="Arial" w:hAnsi="Arial"/>
                <w:b/>
                <w:i/>
              </w:rPr>
              <w:t>Describe the purpose for adding the following to steel:</w:t>
            </w:r>
          </w:p>
          <w:p w:rsidR="00073B83" w:rsidRPr="00335B82" w:rsidRDefault="00073B83" w:rsidP="00DB7597">
            <w:pPr>
              <w:rPr>
                <w:rFonts w:ascii="Arial" w:hAnsi="Arial"/>
                <w:b/>
                <w:i/>
              </w:rPr>
            </w:pP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567" w:type="dxa"/>
          </w:tcPr>
          <w:p w:rsidR="00073B83" w:rsidRDefault="00073B83" w:rsidP="00DB7597">
            <w:pPr>
              <w:rPr>
                <w:rFonts w:ascii="Arial" w:hAnsi="Arial"/>
              </w:rPr>
            </w:pPr>
          </w:p>
        </w:tc>
        <w:tc>
          <w:tcPr>
            <w:tcW w:w="7614" w:type="dxa"/>
          </w:tcPr>
          <w:p w:rsidR="00073B83" w:rsidRDefault="00073B83" w:rsidP="00DB7597">
            <w:pPr>
              <w:rPr>
                <w:rFonts w:ascii="Arial" w:hAnsi="Arial"/>
              </w:rPr>
            </w:pPr>
            <w:r>
              <w:rPr>
                <w:rFonts w:ascii="Arial" w:hAnsi="Arial"/>
                <w:u w:val="single"/>
              </w:rPr>
              <w:t>Potential Elements of the Performance</w:t>
            </w:r>
            <w:r>
              <w:rPr>
                <w:rFonts w:ascii="Arial" w:hAnsi="Arial"/>
              </w:rPr>
              <w:t>:</w:t>
            </w:r>
          </w:p>
          <w:p w:rsidR="00073B83" w:rsidRDefault="00073B83" w:rsidP="00073B83">
            <w:pPr>
              <w:numPr>
                <w:ilvl w:val="0"/>
                <w:numId w:val="25"/>
              </w:numPr>
              <w:rPr>
                <w:rFonts w:ascii="Arial" w:hAnsi="Arial"/>
              </w:rPr>
            </w:pPr>
            <w:r>
              <w:rPr>
                <w:rFonts w:ascii="Arial" w:hAnsi="Arial"/>
              </w:rPr>
              <w:t>Carbon</w:t>
            </w:r>
          </w:p>
          <w:p w:rsidR="00073B83" w:rsidRDefault="00073B83" w:rsidP="00073B83">
            <w:pPr>
              <w:numPr>
                <w:ilvl w:val="0"/>
                <w:numId w:val="25"/>
              </w:numPr>
              <w:rPr>
                <w:rFonts w:ascii="Arial" w:hAnsi="Arial"/>
              </w:rPr>
            </w:pPr>
            <w:proofErr w:type="spellStart"/>
            <w:smartTag w:uri="urn:schemas-microsoft-com:office:smarttags" w:element="City">
              <w:smartTag w:uri="urn:schemas-microsoft-com:office:smarttags" w:element="place">
                <w:r>
                  <w:rPr>
                    <w:rFonts w:ascii="Arial" w:hAnsi="Arial"/>
                  </w:rPr>
                  <w:t>Sulphur</w:t>
                </w:r>
              </w:smartTag>
            </w:smartTag>
            <w:proofErr w:type="spellEnd"/>
          </w:p>
          <w:p w:rsidR="00073B83" w:rsidRDefault="00073B83" w:rsidP="00073B83">
            <w:pPr>
              <w:numPr>
                <w:ilvl w:val="0"/>
                <w:numId w:val="25"/>
              </w:numPr>
              <w:rPr>
                <w:rFonts w:ascii="Arial" w:hAnsi="Arial"/>
              </w:rPr>
            </w:pPr>
            <w:r>
              <w:rPr>
                <w:rFonts w:ascii="Arial" w:hAnsi="Arial"/>
              </w:rPr>
              <w:t>Phosphorus</w:t>
            </w:r>
          </w:p>
          <w:p w:rsidR="00073B83" w:rsidRDefault="00073B83" w:rsidP="00073B83">
            <w:pPr>
              <w:numPr>
                <w:ilvl w:val="0"/>
                <w:numId w:val="25"/>
              </w:numPr>
              <w:rPr>
                <w:rFonts w:ascii="Arial" w:hAnsi="Arial"/>
              </w:rPr>
            </w:pPr>
            <w:r>
              <w:rPr>
                <w:rFonts w:ascii="Arial" w:hAnsi="Arial"/>
              </w:rPr>
              <w:t>Silicon</w:t>
            </w:r>
          </w:p>
          <w:p w:rsidR="00073B83" w:rsidRDefault="00073B83" w:rsidP="00073B83">
            <w:pPr>
              <w:numPr>
                <w:ilvl w:val="0"/>
                <w:numId w:val="25"/>
              </w:numPr>
              <w:rPr>
                <w:rFonts w:ascii="Arial" w:hAnsi="Arial"/>
              </w:rPr>
            </w:pPr>
            <w:r>
              <w:rPr>
                <w:rFonts w:ascii="Arial" w:hAnsi="Arial"/>
              </w:rPr>
              <w:t>Manganese</w:t>
            </w:r>
          </w:p>
          <w:p w:rsidR="00073B83" w:rsidRDefault="00073B83" w:rsidP="00073B83">
            <w:pPr>
              <w:numPr>
                <w:ilvl w:val="0"/>
                <w:numId w:val="25"/>
              </w:numPr>
              <w:rPr>
                <w:rFonts w:ascii="Arial" w:hAnsi="Arial"/>
              </w:rPr>
            </w:pPr>
            <w:r>
              <w:rPr>
                <w:rFonts w:ascii="Arial" w:hAnsi="Arial"/>
              </w:rPr>
              <w:t>copper</w:t>
            </w:r>
          </w:p>
          <w:p w:rsidR="00073B83" w:rsidRDefault="00073B83" w:rsidP="00DB7597">
            <w:pPr>
              <w:ind w:left="360"/>
              <w:rPr>
                <w:rFonts w:ascii="Arial" w:hAnsi="Arial"/>
              </w:rPr>
            </w:pPr>
          </w:p>
        </w:tc>
      </w:tr>
      <w:tr w:rsidR="00073B83" w:rsidRPr="00335B82" w:rsidTr="00DB7597">
        <w:tblPrEx>
          <w:tblCellMar>
            <w:top w:w="0" w:type="dxa"/>
            <w:bottom w:w="0" w:type="dxa"/>
          </w:tblCellMar>
        </w:tblPrEx>
        <w:tc>
          <w:tcPr>
            <w:tcW w:w="675" w:type="dxa"/>
          </w:tcPr>
          <w:p w:rsidR="00073B83" w:rsidRPr="00335B82" w:rsidRDefault="00073B83" w:rsidP="00DB7597">
            <w:pPr>
              <w:rPr>
                <w:rFonts w:ascii="Arial" w:hAnsi="Arial"/>
                <w:b/>
                <w:i/>
              </w:rPr>
            </w:pPr>
          </w:p>
        </w:tc>
        <w:tc>
          <w:tcPr>
            <w:tcW w:w="567" w:type="dxa"/>
          </w:tcPr>
          <w:p w:rsidR="00073B83" w:rsidRPr="00335B82" w:rsidRDefault="00073B83" w:rsidP="00DB7597">
            <w:pPr>
              <w:rPr>
                <w:rFonts w:ascii="Arial" w:hAnsi="Arial"/>
                <w:b/>
                <w:i/>
              </w:rPr>
            </w:pPr>
            <w:r w:rsidRPr="00335B82">
              <w:rPr>
                <w:rFonts w:ascii="Arial" w:hAnsi="Arial"/>
                <w:b/>
                <w:i/>
              </w:rPr>
              <w:t>4.</w:t>
            </w:r>
          </w:p>
        </w:tc>
        <w:tc>
          <w:tcPr>
            <w:tcW w:w="7614" w:type="dxa"/>
          </w:tcPr>
          <w:p w:rsidR="00073B83" w:rsidRPr="00335B82" w:rsidRDefault="00073B83" w:rsidP="00DB7597">
            <w:pPr>
              <w:rPr>
                <w:rFonts w:ascii="Arial" w:hAnsi="Arial"/>
                <w:b/>
                <w:i/>
              </w:rPr>
            </w:pPr>
            <w:r w:rsidRPr="00335B82">
              <w:rPr>
                <w:rFonts w:ascii="Arial" w:hAnsi="Arial"/>
                <w:b/>
                <w:i/>
              </w:rPr>
              <w:t>Identify and describe the uses of non-metallic materials:</w:t>
            </w:r>
          </w:p>
          <w:p w:rsidR="00073B83" w:rsidRPr="00335B82" w:rsidRDefault="00073B83" w:rsidP="00DB7597">
            <w:pPr>
              <w:rPr>
                <w:rFonts w:ascii="Arial" w:hAnsi="Arial"/>
                <w:b/>
                <w:i/>
              </w:rPr>
            </w:pP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567" w:type="dxa"/>
          </w:tcPr>
          <w:p w:rsidR="00073B83" w:rsidRDefault="00073B83" w:rsidP="00DB7597">
            <w:pPr>
              <w:rPr>
                <w:rFonts w:ascii="Arial" w:hAnsi="Arial"/>
              </w:rPr>
            </w:pPr>
          </w:p>
        </w:tc>
        <w:tc>
          <w:tcPr>
            <w:tcW w:w="7614" w:type="dxa"/>
          </w:tcPr>
          <w:p w:rsidR="00073B83" w:rsidRDefault="00073B83" w:rsidP="00DB7597">
            <w:pPr>
              <w:rPr>
                <w:rFonts w:ascii="Arial" w:hAnsi="Arial"/>
                <w:u w:val="single"/>
              </w:rPr>
            </w:pPr>
            <w:r>
              <w:rPr>
                <w:rFonts w:ascii="Arial" w:hAnsi="Arial"/>
                <w:u w:val="single"/>
              </w:rPr>
              <w:t>Potential Elements of the Performance</w:t>
            </w:r>
          </w:p>
          <w:p w:rsidR="00073B83" w:rsidRPr="00FC1E45" w:rsidRDefault="00073B83" w:rsidP="00073B83">
            <w:pPr>
              <w:numPr>
                <w:ilvl w:val="0"/>
                <w:numId w:val="27"/>
              </w:numPr>
              <w:rPr>
                <w:rFonts w:ascii="Arial" w:hAnsi="Arial"/>
                <w:u w:val="single"/>
              </w:rPr>
            </w:pPr>
            <w:r>
              <w:rPr>
                <w:rFonts w:ascii="Arial" w:hAnsi="Arial"/>
              </w:rPr>
              <w:t>rubber</w:t>
            </w:r>
          </w:p>
          <w:p w:rsidR="00073B83" w:rsidRPr="00FC1E45" w:rsidRDefault="00073B83" w:rsidP="00073B83">
            <w:pPr>
              <w:numPr>
                <w:ilvl w:val="0"/>
                <w:numId w:val="27"/>
              </w:numPr>
              <w:rPr>
                <w:rFonts w:ascii="Arial" w:hAnsi="Arial"/>
                <w:u w:val="single"/>
              </w:rPr>
            </w:pPr>
            <w:r>
              <w:rPr>
                <w:rFonts w:ascii="Arial" w:hAnsi="Arial"/>
              </w:rPr>
              <w:t>plastic</w:t>
            </w:r>
          </w:p>
          <w:p w:rsidR="00073B83" w:rsidRPr="00335B82" w:rsidRDefault="00073B83" w:rsidP="00073B83">
            <w:pPr>
              <w:numPr>
                <w:ilvl w:val="0"/>
                <w:numId w:val="27"/>
              </w:numPr>
              <w:rPr>
                <w:rFonts w:ascii="Arial" w:hAnsi="Arial"/>
                <w:u w:val="single"/>
              </w:rPr>
            </w:pPr>
            <w:r>
              <w:rPr>
                <w:rFonts w:ascii="Arial" w:hAnsi="Arial"/>
              </w:rPr>
              <w:t>nylon</w:t>
            </w:r>
          </w:p>
          <w:p w:rsidR="00073B83" w:rsidRPr="00FC1E45" w:rsidRDefault="00073B83" w:rsidP="00DB7597">
            <w:pPr>
              <w:ind w:left="1425"/>
              <w:rPr>
                <w:rFonts w:ascii="Arial" w:hAnsi="Arial"/>
                <w:u w:val="single"/>
              </w:rPr>
            </w:pPr>
          </w:p>
        </w:tc>
      </w:tr>
      <w:tr w:rsidR="00073B83" w:rsidRPr="00335B82" w:rsidTr="00DB7597">
        <w:tblPrEx>
          <w:tblCellMar>
            <w:top w:w="0" w:type="dxa"/>
            <w:bottom w:w="0" w:type="dxa"/>
          </w:tblCellMar>
        </w:tblPrEx>
        <w:tc>
          <w:tcPr>
            <w:tcW w:w="675" w:type="dxa"/>
          </w:tcPr>
          <w:p w:rsidR="00073B83" w:rsidRPr="00335B82" w:rsidRDefault="00073B83" w:rsidP="00DB7597">
            <w:pPr>
              <w:rPr>
                <w:rFonts w:ascii="Arial" w:hAnsi="Arial"/>
                <w:b/>
                <w:i/>
              </w:rPr>
            </w:pPr>
          </w:p>
          <w:p w:rsidR="00073B83" w:rsidRPr="00335B82" w:rsidRDefault="00073B83" w:rsidP="00DB7597">
            <w:pPr>
              <w:rPr>
                <w:rFonts w:ascii="Arial" w:hAnsi="Arial"/>
                <w:b/>
                <w:i/>
              </w:rPr>
            </w:pPr>
          </w:p>
        </w:tc>
        <w:tc>
          <w:tcPr>
            <w:tcW w:w="567" w:type="dxa"/>
          </w:tcPr>
          <w:p w:rsidR="00073B83" w:rsidRPr="00335B82" w:rsidRDefault="00073B83" w:rsidP="00DB7597">
            <w:pPr>
              <w:rPr>
                <w:rFonts w:ascii="Arial" w:hAnsi="Arial"/>
                <w:b/>
                <w:i/>
              </w:rPr>
            </w:pPr>
            <w:r w:rsidRPr="00335B82">
              <w:rPr>
                <w:rFonts w:ascii="Arial" w:hAnsi="Arial"/>
                <w:b/>
                <w:i/>
              </w:rPr>
              <w:t>5.</w:t>
            </w:r>
          </w:p>
        </w:tc>
        <w:tc>
          <w:tcPr>
            <w:tcW w:w="7614" w:type="dxa"/>
          </w:tcPr>
          <w:p w:rsidR="00073B83" w:rsidRPr="00335B82" w:rsidRDefault="00073B83" w:rsidP="00DB7597">
            <w:pPr>
              <w:rPr>
                <w:rFonts w:ascii="Arial" w:hAnsi="Arial"/>
                <w:b/>
                <w:i/>
              </w:rPr>
            </w:pPr>
            <w:r w:rsidRPr="00335B82">
              <w:rPr>
                <w:rFonts w:ascii="Arial" w:hAnsi="Arial"/>
                <w:b/>
                <w:i/>
              </w:rPr>
              <w:t>Bolts, Fasteners and Gasket Materials</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567" w:type="dxa"/>
          </w:tcPr>
          <w:p w:rsidR="00073B83" w:rsidRDefault="00073B83" w:rsidP="00DB7597">
            <w:pPr>
              <w:rPr>
                <w:rFonts w:ascii="Arial" w:hAnsi="Arial"/>
              </w:rPr>
            </w:pPr>
          </w:p>
        </w:tc>
        <w:tc>
          <w:tcPr>
            <w:tcW w:w="7614" w:type="dxa"/>
          </w:tcPr>
          <w:p w:rsidR="00073B83" w:rsidRDefault="00073B83" w:rsidP="00DB7597">
            <w:pPr>
              <w:rPr>
                <w:rFonts w:ascii="Arial" w:hAnsi="Arial"/>
              </w:rPr>
            </w:pPr>
            <w:r>
              <w:rPr>
                <w:rFonts w:ascii="Arial" w:hAnsi="Arial"/>
                <w:u w:val="single"/>
              </w:rPr>
              <w:t>Potential Elements of the Performance</w:t>
            </w:r>
            <w:r>
              <w:rPr>
                <w:rFonts w:ascii="Arial" w:hAnsi="Arial"/>
              </w:rPr>
              <w:t>:</w:t>
            </w:r>
          </w:p>
          <w:p w:rsidR="00073B83" w:rsidRDefault="00073B83" w:rsidP="00073B83">
            <w:pPr>
              <w:numPr>
                <w:ilvl w:val="0"/>
                <w:numId w:val="26"/>
              </w:numPr>
              <w:rPr>
                <w:rFonts w:ascii="Arial" w:hAnsi="Arial"/>
              </w:rPr>
            </w:pPr>
            <w:r>
              <w:rPr>
                <w:rFonts w:ascii="Arial" w:hAnsi="Arial"/>
              </w:rPr>
              <w:t>Identify the types, applications and qualities of fasteners including</w:t>
            </w:r>
          </w:p>
          <w:p w:rsidR="00073B83" w:rsidRDefault="00073B83" w:rsidP="00073B83">
            <w:pPr>
              <w:numPr>
                <w:ilvl w:val="1"/>
                <w:numId w:val="26"/>
              </w:numPr>
              <w:rPr>
                <w:rFonts w:ascii="Arial" w:hAnsi="Arial"/>
              </w:rPr>
            </w:pPr>
            <w:r>
              <w:rPr>
                <w:rFonts w:ascii="Arial" w:hAnsi="Arial"/>
              </w:rPr>
              <w:t>Unified  -  American   -  National  -  Acme</w:t>
            </w:r>
          </w:p>
          <w:p w:rsidR="00073B83" w:rsidRDefault="00073B83" w:rsidP="00073B83">
            <w:pPr>
              <w:numPr>
                <w:ilvl w:val="1"/>
                <w:numId w:val="26"/>
              </w:numPr>
              <w:rPr>
                <w:rFonts w:ascii="Arial" w:hAnsi="Arial"/>
              </w:rPr>
            </w:pPr>
            <w:r>
              <w:rPr>
                <w:rFonts w:ascii="Arial" w:hAnsi="Arial"/>
              </w:rPr>
              <w:t>Metric and Pipe thread systems</w:t>
            </w:r>
          </w:p>
          <w:p w:rsidR="00073B83" w:rsidRDefault="00073B83" w:rsidP="00073B83">
            <w:pPr>
              <w:numPr>
                <w:ilvl w:val="0"/>
                <w:numId w:val="26"/>
              </w:numPr>
              <w:rPr>
                <w:rFonts w:ascii="Arial" w:hAnsi="Arial"/>
              </w:rPr>
            </w:pPr>
            <w:r>
              <w:rPr>
                <w:rFonts w:ascii="Arial" w:hAnsi="Arial"/>
              </w:rPr>
              <w:t>Identify and select bolts, nuts, clips, chemical fasteners and adhesives as well as their potential use and application</w:t>
            </w:r>
          </w:p>
          <w:p w:rsidR="00073B83" w:rsidRDefault="00073B83" w:rsidP="00073B83">
            <w:pPr>
              <w:numPr>
                <w:ilvl w:val="0"/>
                <w:numId w:val="26"/>
              </w:numPr>
              <w:rPr>
                <w:rFonts w:ascii="Arial" w:hAnsi="Arial"/>
              </w:rPr>
            </w:pPr>
            <w:r>
              <w:rPr>
                <w:rFonts w:ascii="Arial" w:hAnsi="Arial"/>
              </w:rPr>
              <w:t>Describe  methods of securing machinery and components using bolts, anchors, fasteners, grouting and epoxy resins</w:t>
            </w:r>
          </w:p>
          <w:p w:rsidR="00073B83" w:rsidRDefault="00073B83" w:rsidP="00DB7597">
            <w:pPr>
              <w:ind w:left="360"/>
              <w:rPr>
                <w:rFonts w:ascii="Arial" w:hAnsi="Arial"/>
              </w:rPr>
            </w:pPr>
          </w:p>
        </w:tc>
      </w:tr>
    </w:tbl>
    <w:p w:rsidR="00073B83" w:rsidRDefault="00073B83" w:rsidP="00073B8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73B83" w:rsidTr="00DB7597">
        <w:tblPrEx>
          <w:tblCellMar>
            <w:top w:w="0" w:type="dxa"/>
            <w:bottom w:w="0" w:type="dxa"/>
          </w:tblCellMar>
        </w:tblPrEx>
        <w:trPr>
          <w:cantSplit/>
        </w:trPr>
        <w:tc>
          <w:tcPr>
            <w:tcW w:w="675" w:type="dxa"/>
          </w:tcPr>
          <w:p w:rsidR="00073B83" w:rsidRDefault="00073B83" w:rsidP="00DB7597">
            <w:pPr>
              <w:rPr>
                <w:rFonts w:ascii="Arial" w:hAnsi="Arial"/>
                <w:b/>
              </w:rPr>
            </w:pPr>
            <w:r>
              <w:rPr>
                <w:rFonts w:ascii="Arial" w:hAnsi="Arial"/>
                <w:b/>
              </w:rPr>
              <w:t>III.</w:t>
            </w:r>
          </w:p>
        </w:tc>
        <w:tc>
          <w:tcPr>
            <w:tcW w:w="8181" w:type="dxa"/>
            <w:gridSpan w:val="2"/>
          </w:tcPr>
          <w:p w:rsidR="00073B83" w:rsidRDefault="00073B83" w:rsidP="00DB7597">
            <w:pPr>
              <w:rPr>
                <w:rFonts w:ascii="Arial" w:hAnsi="Arial"/>
                <w:b/>
              </w:rPr>
            </w:pPr>
            <w:r>
              <w:rPr>
                <w:rFonts w:ascii="Arial" w:hAnsi="Arial"/>
                <w:b/>
              </w:rPr>
              <w:t>TOPICS:</w:t>
            </w:r>
          </w:p>
          <w:p w:rsidR="00073B83" w:rsidRDefault="00073B83" w:rsidP="00DB7597">
            <w:pPr>
              <w:rPr>
                <w:rFonts w:ascii="Arial" w:hAnsi="Arial"/>
              </w:rPr>
            </w:pP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567" w:type="dxa"/>
          </w:tcPr>
          <w:p w:rsidR="00073B83" w:rsidRDefault="00073B83" w:rsidP="00DB7597">
            <w:pPr>
              <w:rPr>
                <w:rFonts w:ascii="Arial" w:hAnsi="Arial"/>
              </w:rPr>
            </w:pPr>
            <w:r>
              <w:rPr>
                <w:rFonts w:ascii="Arial" w:hAnsi="Arial"/>
              </w:rPr>
              <w:t>1.</w:t>
            </w:r>
          </w:p>
        </w:tc>
        <w:tc>
          <w:tcPr>
            <w:tcW w:w="7614" w:type="dxa"/>
          </w:tcPr>
          <w:p w:rsidR="00073B83" w:rsidRPr="00AF2E54" w:rsidRDefault="00073B83" w:rsidP="00DB7597">
            <w:pPr>
              <w:rPr>
                <w:rFonts w:ascii="Arial" w:hAnsi="Arial"/>
              </w:rPr>
            </w:pPr>
            <w:r>
              <w:rPr>
                <w:rFonts w:ascii="Arial" w:hAnsi="Arial"/>
              </w:rPr>
              <w:t>Metals and Alloys</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567" w:type="dxa"/>
          </w:tcPr>
          <w:p w:rsidR="00073B83" w:rsidRDefault="00073B83" w:rsidP="00DB7597">
            <w:pPr>
              <w:rPr>
                <w:rFonts w:ascii="Arial" w:hAnsi="Arial"/>
              </w:rPr>
            </w:pPr>
            <w:r>
              <w:rPr>
                <w:rFonts w:ascii="Arial" w:hAnsi="Arial"/>
              </w:rPr>
              <w:t>2.</w:t>
            </w:r>
          </w:p>
        </w:tc>
        <w:tc>
          <w:tcPr>
            <w:tcW w:w="7614" w:type="dxa"/>
          </w:tcPr>
          <w:p w:rsidR="00073B83" w:rsidRPr="00AF2E54" w:rsidRDefault="00073B83" w:rsidP="00DB7597">
            <w:pPr>
              <w:rPr>
                <w:rFonts w:ascii="Arial" w:hAnsi="Arial"/>
              </w:rPr>
            </w:pPr>
            <w:r w:rsidRPr="00AF2E54">
              <w:rPr>
                <w:rFonts w:ascii="Arial" w:hAnsi="Arial"/>
              </w:rPr>
              <w:t>Mechanical</w:t>
            </w:r>
            <w:r>
              <w:rPr>
                <w:rFonts w:ascii="Arial" w:hAnsi="Arial"/>
              </w:rPr>
              <w:t xml:space="preserve"> and physical </w:t>
            </w:r>
            <w:r w:rsidRPr="00AF2E54">
              <w:rPr>
                <w:rFonts w:ascii="Arial" w:hAnsi="Arial"/>
              </w:rPr>
              <w:t>Properties of Metals</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567" w:type="dxa"/>
          </w:tcPr>
          <w:p w:rsidR="00073B83" w:rsidRDefault="00073B83" w:rsidP="00DB7597">
            <w:pPr>
              <w:rPr>
                <w:rFonts w:ascii="Arial" w:hAnsi="Arial"/>
              </w:rPr>
            </w:pPr>
            <w:r>
              <w:rPr>
                <w:rFonts w:ascii="Arial" w:hAnsi="Arial"/>
              </w:rPr>
              <w:t>3.</w:t>
            </w:r>
          </w:p>
        </w:tc>
        <w:tc>
          <w:tcPr>
            <w:tcW w:w="7614" w:type="dxa"/>
          </w:tcPr>
          <w:p w:rsidR="00073B83" w:rsidRPr="00AF2E54" w:rsidRDefault="00073B83" w:rsidP="00DB7597">
            <w:pPr>
              <w:rPr>
                <w:rFonts w:ascii="Arial" w:hAnsi="Arial"/>
              </w:rPr>
            </w:pPr>
            <w:r>
              <w:rPr>
                <w:rFonts w:ascii="Arial" w:hAnsi="Arial"/>
              </w:rPr>
              <w:t>Additive materials in steel</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567" w:type="dxa"/>
          </w:tcPr>
          <w:p w:rsidR="00073B83" w:rsidRDefault="00073B83" w:rsidP="00DB7597">
            <w:pPr>
              <w:rPr>
                <w:rFonts w:ascii="Arial" w:hAnsi="Arial"/>
              </w:rPr>
            </w:pPr>
            <w:r>
              <w:rPr>
                <w:rFonts w:ascii="Arial" w:hAnsi="Arial"/>
              </w:rPr>
              <w:t>4.</w:t>
            </w:r>
          </w:p>
        </w:tc>
        <w:tc>
          <w:tcPr>
            <w:tcW w:w="7614" w:type="dxa"/>
          </w:tcPr>
          <w:p w:rsidR="00073B83" w:rsidRDefault="00073B83" w:rsidP="00DB7597">
            <w:pPr>
              <w:rPr>
                <w:rFonts w:ascii="Arial" w:hAnsi="Arial"/>
              </w:rPr>
            </w:pPr>
            <w:r>
              <w:rPr>
                <w:rFonts w:ascii="Arial" w:hAnsi="Arial"/>
              </w:rPr>
              <w:t>Non-metallic materials</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567" w:type="dxa"/>
          </w:tcPr>
          <w:p w:rsidR="00073B83" w:rsidRDefault="00073B83" w:rsidP="00DB7597">
            <w:pPr>
              <w:rPr>
                <w:rFonts w:ascii="Arial" w:hAnsi="Arial"/>
              </w:rPr>
            </w:pPr>
            <w:r>
              <w:rPr>
                <w:rFonts w:ascii="Arial" w:hAnsi="Arial"/>
              </w:rPr>
              <w:t>5.</w:t>
            </w:r>
          </w:p>
        </w:tc>
        <w:tc>
          <w:tcPr>
            <w:tcW w:w="7614" w:type="dxa"/>
          </w:tcPr>
          <w:p w:rsidR="00073B83" w:rsidRPr="00FE717D" w:rsidRDefault="00073B83" w:rsidP="00DB7597">
            <w:pPr>
              <w:rPr>
                <w:rFonts w:ascii="Arial" w:hAnsi="Arial"/>
              </w:rPr>
            </w:pPr>
            <w:r w:rsidRPr="00FE717D">
              <w:rPr>
                <w:rFonts w:ascii="Arial" w:hAnsi="Arial"/>
              </w:rPr>
              <w:t>Bolts, Fasteners and Gasket Materials</w:t>
            </w:r>
          </w:p>
        </w:tc>
      </w:tr>
    </w:tbl>
    <w:p w:rsidR="00073B83" w:rsidRDefault="00073B83" w:rsidP="00073B83">
      <w:pPr>
        <w:rPr>
          <w:rFonts w:ascii="Arial" w:hAnsi="Arial"/>
        </w:rPr>
      </w:pPr>
    </w:p>
    <w:p w:rsidR="00073B83" w:rsidRDefault="00073B83" w:rsidP="00073B83">
      <w:pPr>
        <w:rPr>
          <w:rFonts w:ascii="Arial" w:hAnsi="Arial"/>
        </w:rPr>
      </w:pPr>
    </w:p>
    <w:tbl>
      <w:tblPr>
        <w:tblW w:w="0" w:type="auto"/>
        <w:tblLayout w:type="fixed"/>
        <w:tblLook w:val="0000" w:firstRow="0" w:lastRow="0" w:firstColumn="0" w:lastColumn="0" w:noHBand="0" w:noVBand="0"/>
      </w:tblPr>
      <w:tblGrid>
        <w:gridCol w:w="675"/>
        <w:gridCol w:w="8181"/>
      </w:tblGrid>
      <w:tr w:rsidR="00073B83" w:rsidTr="00DB7597">
        <w:tblPrEx>
          <w:tblCellMar>
            <w:top w:w="0" w:type="dxa"/>
            <w:bottom w:w="0" w:type="dxa"/>
          </w:tblCellMar>
        </w:tblPrEx>
        <w:trPr>
          <w:cantSplit/>
        </w:trPr>
        <w:tc>
          <w:tcPr>
            <w:tcW w:w="675" w:type="dxa"/>
          </w:tcPr>
          <w:p w:rsidR="00073B83" w:rsidRDefault="00073B83" w:rsidP="00DB7597">
            <w:pPr>
              <w:rPr>
                <w:rFonts w:ascii="Arial" w:hAnsi="Arial"/>
                <w:b/>
              </w:rPr>
            </w:pPr>
            <w:r>
              <w:rPr>
                <w:rFonts w:ascii="Arial" w:hAnsi="Arial"/>
                <w:b/>
              </w:rPr>
              <w:t>IV.</w:t>
            </w:r>
          </w:p>
        </w:tc>
        <w:tc>
          <w:tcPr>
            <w:tcW w:w="8181" w:type="dxa"/>
          </w:tcPr>
          <w:p w:rsidR="00073B83" w:rsidRDefault="00073B83" w:rsidP="00DB7597">
            <w:pPr>
              <w:rPr>
                <w:rFonts w:ascii="Arial" w:hAnsi="Arial"/>
                <w:i/>
              </w:rPr>
            </w:pPr>
            <w:r>
              <w:rPr>
                <w:rFonts w:ascii="Arial" w:hAnsi="Arial"/>
                <w:b/>
              </w:rPr>
              <w:t>REQUIRED RESOURCES/TEXTS/MATERIALS:</w:t>
            </w:r>
          </w:p>
        </w:tc>
      </w:tr>
    </w:tbl>
    <w:p w:rsidR="00073B83" w:rsidRDefault="00073B83" w:rsidP="00073B83">
      <w:pPr>
        <w:rPr>
          <w:rFonts w:ascii="Arial" w:hAnsi="Arial"/>
        </w:rPr>
      </w:pPr>
    </w:p>
    <w:p w:rsidR="00073B83" w:rsidRDefault="00073B83" w:rsidP="00073B83">
      <w:pPr>
        <w:rPr>
          <w:rFonts w:ascii="Arial" w:hAnsi="Arial"/>
        </w:rPr>
      </w:pPr>
      <w:r>
        <w:rPr>
          <w:rFonts w:ascii="Arial" w:hAnsi="Arial"/>
        </w:rPr>
        <w:t>Machining Fundamentals, Millwright Manual, Handouts/Resource Material</w:t>
      </w:r>
    </w:p>
    <w:p w:rsidR="00073B83" w:rsidRDefault="00073B83" w:rsidP="00073B83">
      <w:pPr>
        <w:rPr>
          <w:rFonts w:ascii="Arial" w:hAnsi="Arial"/>
        </w:rPr>
      </w:pPr>
    </w:p>
    <w:p w:rsidR="00073B83" w:rsidRDefault="00073B83" w:rsidP="00073B83">
      <w:pPr>
        <w:rPr>
          <w:rFonts w:ascii="Arial" w:hAnsi="Arial"/>
        </w:rPr>
      </w:pPr>
    </w:p>
    <w:tbl>
      <w:tblPr>
        <w:tblW w:w="0" w:type="auto"/>
        <w:tblLayout w:type="fixed"/>
        <w:tblLook w:val="0000" w:firstRow="0" w:lastRow="0" w:firstColumn="0" w:lastColumn="0" w:noHBand="0" w:noVBand="0"/>
      </w:tblPr>
      <w:tblGrid>
        <w:gridCol w:w="675"/>
        <w:gridCol w:w="8181"/>
      </w:tblGrid>
      <w:tr w:rsidR="00073B83" w:rsidTr="00DB7597">
        <w:tblPrEx>
          <w:tblCellMar>
            <w:top w:w="0" w:type="dxa"/>
            <w:bottom w:w="0" w:type="dxa"/>
          </w:tblCellMar>
        </w:tblPrEx>
        <w:trPr>
          <w:cantSplit/>
        </w:trPr>
        <w:tc>
          <w:tcPr>
            <w:tcW w:w="675" w:type="dxa"/>
          </w:tcPr>
          <w:p w:rsidR="00073B83" w:rsidRDefault="00073B83" w:rsidP="00DB7597">
            <w:pPr>
              <w:rPr>
                <w:rFonts w:ascii="Arial" w:hAnsi="Arial"/>
                <w:b/>
              </w:rPr>
            </w:pPr>
            <w:r>
              <w:rPr>
                <w:rFonts w:ascii="Arial" w:hAnsi="Arial"/>
                <w:b/>
              </w:rPr>
              <w:t>V.</w:t>
            </w:r>
          </w:p>
        </w:tc>
        <w:tc>
          <w:tcPr>
            <w:tcW w:w="8181" w:type="dxa"/>
          </w:tcPr>
          <w:p w:rsidR="00073B83" w:rsidRDefault="00073B83" w:rsidP="00DB7597">
            <w:pPr>
              <w:rPr>
                <w:rFonts w:ascii="Arial" w:hAnsi="Arial"/>
                <w:b/>
              </w:rPr>
            </w:pPr>
            <w:r>
              <w:rPr>
                <w:rFonts w:ascii="Arial" w:hAnsi="Arial"/>
                <w:b/>
              </w:rPr>
              <w:t>EVALUATION PROCESS/GRADING SYSTEM:</w:t>
            </w:r>
          </w:p>
          <w:p w:rsidR="00073B83" w:rsidRDefault="00073B83" w:rsidP="00DB7597">
            <w:pPr>
              <w:rPr>
                <w:rFonts w:ascii="Arial" w:hAnsi="Arial"/>
                <w:b/>
              </w:rPr>
            </w:pPr>
          </w:p>
          <w:p w:rsidR="00073B83" w:rsidRDefault="00073B83" w:rsidP="00DB7597">
            <w:pPr>
              <w:rPr>
                <w:rFonts w:ascii="Arial" w:hAnsi="Arial"/>
                <w:b/>
              </w:rPr>
            </w:pPr>
            <w:r>
              <w:rPr>
                <w:rFonts w:ascii="Arial" w:hAnsi="Arial"/>
                <w:b/>
              </w:rPr>
              <w:t xml:space="preserve">                      Tests                                                   70%</w:t>
            </w:r>
          </w:p>
          <w:p w:rsidR="00073B83" w:rsidRDefault="00073B83" w:rsidP="00DB7597">
            <w:pPr>
              <w:rPr>
                <w:rFonts w:ascii="Arial" w:hAnsi="Arial"/>
                <w:b/>
              </w:rPr>
            </w:pPr>
            <w:r>
              <w:rPr>
                <w:rFonts w:ascii="Arial" w:hAnsi="Arial"/>
                <w:b/>
              </w:rPr>
              <w:t xml:space="preserve">                      Assignments                                      20%</w:t>
            </w:r>
          </w:p>
          <w:p w:rsidR="00073B83" w:rsidRPr="00396087" w:rsidRDefault="00073B83" w:rsidP="00DB7597">
            <w:pPr>
              <w:rPr>
                <w:rFonts w:ascii="Arial" w:hAnsi="Arial"/>
                <w:b/>
              </w:rPr>
            </w:pPr>
            <w:r>
              <w:rPr>
                <w:rFonts w:ascii="Arial" w:hAnsi="Arial"/>
                <w:b/>
              </w:rPr>
              <w:t xml:space="preserve">    </w:t>
            </w:r>
            <w:r>
              <w:rPr>
                <w:rFonts w:ascii="Arial" w:hAnsi="Arial"/>
                <w:i/>
              </w:rPr>
              <w:t xml:space="preserve">                 </w:t>
            </w:r>
            <w:r w:rsidRPr="00396087">
              <w:rPr>
                <w:rFonts w:ascii="Arial" w:hAnsi="Arial"/>
                <w:b/>
              </w:rPr>
              <w:t>Student personal performance</w:t>
            </w:r>
            <w:r>
              <w:rPr>
                <w:rFonts w:ascii="Arial" w:hAnsi="Arial"/>
                <w:i/>
              </w:rPr>
              <w:t xml:space="preserve">         </w:t>
            </w:r>
            <w:r w:rsidRPr="00396087">
              <w:rPr>
                <w:rFonts w:ascii="Arial" w:hAnsi="Arial"/>
                <w:b/>
              </w:rPr>
              <w:t>10%</w:t>
            </w:r>
          </w:p>
          <w:p w:rsidR="00073B83" w:rsidRPr="00396087" w:rsidRDefault="00073B83" w:rsidP="00DB7597">
            <w:pPr>
              <w:rPr>
                <w:rFonts w:ascii="Arial" w:hAnsi="Arial"/>
                <w:b/>
              </w:rPr>
            </w:pPr>
            <w:r>
              <w:rPr>
                <w:rFonts w:ascii="Arial" w:hAnsi="Arial"/>
                <w:i/>
              </w:rPr>
              <w:t>(Attendance, performance, attitude  (Will be explained in detail in class)</w:t>
            </w:r>
          </w:p>
          <w:p w:rsidR="00073B83" w:rsidRDefault="00073B83" w:rsidP="00DB7597">
            <w:pPr>
              <w:pStyle w:val="EnvelopeReturn"/>
              <w:rPr>
                <w:b/>
                <w:i/>
              </w:rPr>
            </w:pPr>
            <w:r w:rsidRPr="00273515">
              <w:rPr>
                <w:b/>
                <w:i/>
              </w:rPr>
              <w:t>Note: 1% of final mark deducted fo</w:t>
            </w:r>
            <w:r>
              <w:rPr>
                <w:b/>
                <w:i/>
              </w:rPr>
              <w:t xml:space="preserve">r every inexcusable </w:t>
            </w:r>
            <w:r w:rsidRPr="00273515">
              <w:rPr>
                <w:b/>
                <w:i/>
              </w:rPr>
              <w:t>missed hour of class</w:t>
            </w:r>
            <w:r>
              <w:rPr>
                <w:b/>
                <w:i/>
              </w:rPr>
              <w:t>. )</w:t>
            </w:r>
          </w:p>
          <w:p w:rsidR="00073B83" w:rsidRDefault="00073B83" w:rsidP="00DB7597">
            <w:pPr>
              <w:rPr>
                <w:rFonts w:ascii="Arial" w:hAnsi="Arial"/>
              </w:rPr>
            </w:pPr>
          </w:p>
          <w:p w:rsidR="00073B83" w:rsidRDefault="00073B83" w:rsidP="00DB7597">
            <w:pPr>
              <w:pStyle w:val="EnvelopeReturn"/>
            </w:pPr>
          </w:p>
        </w:tc>
      </w:tr>
      <w:tr w:rsidR="00073B83" w:rsidTr="00DB7597">
        <w:tblPrEx>
          <w:tblCellMar>
            <w:top w:w="0" w:type="dxa"/>
            <w:bottom w:w="0" w:type="dxa"/>
          </w:tblCellMar>
        </w:tblPrEx>
        <w:trPr>
          <w:cantSplit/>
        </w:trPr>
        <w:tc>
          <w:tcPr>
            <w:tcW w:w="675" w:type="dxa"/>
          </w:tcPr>
          <w:p w:rsidR="00073B83" w:rsidRDefault="00073B83" w:rsidP="00DB7597">
            <w:pPr>
              <w:rPr>
                <w:rFonts w:ascii="Arial" w:hAnsi="Arial"/>
                <w:b/>
              </w:rPr>
            </w:pPr>
          </w:p>
        </w:tc>
        <w:tc>
          <w:tcPr>
            <w:tcW w:w="8181" w:type="dxa"/>
          </w:tcPr>
          <w:p w:rsidR="00073B83" w:rsidRDefault="00073B83" w:rsidP="00DB7597">
            <w:pPr>
              <w:rPr>
                <w:rFonts w:ascii="Arial" w:hAnsi="Arial"/>
                <w:b/>
              </w:rPr>
            </w:pPr>
          </w:p>
        </w:tc>
      </w:tr>
    </w:tbl>
    <w:p w:rsidR="00073B83" w:rsidRDefault="00073B83" w:rsidP="00073B83"/>
    <w:p w:rsidR="00073B83" w:rsidRDefault="00073B83" w:rsidP="00073B83"/>
    <w:tbl>
      <w:tblPr>
        <w:tblW w:w="0" w:type="auto"/>
        <w:tblLayout w:type="fixed"/>
        <w:tblLook w:val="0000" w:firstRow="0" w:lastRow="0" w:firstColumn="0" w:lastColumn="0" w:noHBand="0" w:noVBand="0"/>
      </w:tblPr>
      <w:tblGrid>
        <w:gridCol w:w="675"/>
        <w:gridCol w:w="1701"/>
        <w:gridCol w:w="4678"/>
        <w:gridCol w:w="1802"/>
      </w:tblGrid>
      <w:tr w:rsidR="00073B83" w:rsidTr="00DB7597">
        <w:tblPrEx>
          <w:tblCellMar>
            <w:top w:w="0" w:type="dxa"/>
            <w:bottom w:w="0" w:type="dxa"/>
          </w:tblCellMar>
        </w:tblPrEx>
        <w:trPr>
          <w:cantSplit/>
        </w:trPr>
        <w:tc>
          <w:tcPr>
            <w:tcW w:w="675" w:type="dxa"/>
          </w:tcPr>
          <w:p w:rsidR="00073B83" w:rsidRDefault="00073B83" w:rsidP="00DB7597">
            <w:pPr>
              <w:pStyle w:val="EnvelopeReturn"/>
            </w:pPr>
          </w:p>
        </w:tc>
        <w:tc>
          <w:tcPr>
            <w:tcW w:w="8181" w:type="dxa"/>
            <w:gridSpan w:val="3"/>
          </w:tcPr>
          <w:p w:rsidR="00073B83" w:rsidRDefault="00073B83" w:rsidP="00DB7597">
            <w:pPr>
              <w:rPr>
                <w:rFonts w:ascii="Arial" w:hAnsi="Arial"/>
              </w:rPr>
            </w:pPr>
            <w:r>
              <w:rPr>
                <w:rFonts w:ascii="Arial" w:hAnsi="Arial"/>
              </w:rPr>
              <w:t>The following semester grades will be assigned to students in other than post-secondary courses:</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jc w:val="center"/>
              <w:rPr>
                <w:rFonts w:ascii="Arial" w:hAnsi="Arial"/>
                <w:u w:val="single"/>
              </w:rPr>
            </w:pPr>
          </w:p>
          <w:p w:rsidR="00073B83" w:rsidRDefault="00073B83" w:rsidP="00DB7597">
            <w:pPr>
              <w:jc w:val="center"/>
              <w:rPr>
                <w:rFonts w:ascii="Arial" w:hAnsi="Arial"/>
                <w:u w:val="single"/>
              </w:rPr>
            </w:pPr>
            <w:r>
              <w:rPr>
                <w:rFonts w:ascii="Arial" w:hAnsi="Arial"/>
                <w:u w:val="single"/>
              </w:rPr>
              <w:t>Grade</w:t>
            </w:r>
          </w:p>
        </w:tc>
        <w:tc>
          <w:tcPr>
            <w:tcW w:w="4678" w:type="dxa"/>
          </w:tcPr>
          <w:p w:rsidR="00073B83" w:rsidRDefault="00073B83" w:rsidP="00DB7597">
            <w:pPr>
              <w:jc w:val="center"/>
              <w:rPr>
                <w:rFonts w:ascii="Arial" w:hAnsi="Arial"/>
                <w:u w:val="single"/>
              </w:rPr>
            </w:pPr>
          </w:p>
          <w:p w:rsidR="00073B83" w:rsidRDefault="00073B83" w:rsidP="00DB7597">
            <w:pPr>
              <w:jc w:val="center"/>
              <w:rPr>
                <w:rFonts w:ascii="Arial" w:hAnsi="Arial"/>
                <w:u w:val="single"/>
              </w:rPr>
            </w:pPr>
            <w:r>
              <w:rPr>
                <w:rFonts w:ascii="Arial" w:hAnsi="Arial"/>
                <w:u w:val="single"/>
              </w:rPr>
              <w:t>Definition</w:t>
            </w:r>
          </w:p>
        </w:tc>
        <w:tc>
          <w:tcPr>
            <w:tcW w:w="1802" w:type="dxa"/>
          </w:tcPr>
          <w:p w:rsidR="00073B83" w:rsidRDefault="00073B83" w:rsidP="00DB7597">
            <w:pPr>
              <w:jc w:val="center"/>
              <w:rPr>
                <w:rFonts w:ascii="Arial" w:hAnsi="Arial"/>
              </w:rPr>
            </w:pPr>
            <w:r>
              <w:rPr>
                <w:rFonts w:ascii="Arial" w:hAnsi="Arial"/>
              </w:rPr>
              <w:t xml:space="preserve">Grade Point </w:t>
            </w:r>
            <w:r>
              <w:rPr>
                <w:rFonts w:ascii="Arial" w:hAnsi="Arial"/>
                <w:u w:val="single"/>
              </w:rPr>
              <w:t>Equivalent</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pStyle w:val="EnvelopeReturn"/>
            </w:pPr>
            <w:r>
              <w:t>A+</w:t>
            </w:r>
          </w:p>
        </w:tc>
        <w:tc>
          <w:tcPr>
            <w:tcW w:w="4678" w:type="dxa"/>
          </w:tcPr>
          <w:p w:rsidR="00073B83" w:rsidRDefault="00073B83" w:rsidP="00DB7597">
            <w:pPr>
              <w:jc w:val="center"/>
              <w:rPr>
                <w:rFonts w:ascii="Arial" w:hAnsi="Arial"/>
              </w:rPr>
            </w:pPr>
            <w:r>
              <w:rPr>
                <w:rFonts w:ascii="Arial" w:hAnsi="Arial"/>
              </w:rPr>
              <w:t>90 - 100%</w:t>
            </w:r>
          </w:p>
        </w:tc>
        <w:tc>
          <w:tcPr>
            <w:tcW w:w="1802" w:type="dxa"/>
          </w:tcPr>
          <w:p w:rsidR="00073B83" w:rsidRDefault="00073B83" w:rsidP="00DB7597">
            <w:pPr>
              <w:jc w:val="center"/>
              <w:rPr>
                <w:rFonts w:ascii="Arial" w:hAnsi="Arial"/>
              </w:rPr>
            </w:pPr>
            <w:r>
              <w:rPr>
                <w:rFonts w:ascii="Arial" w:hAnsi="Arial"/>
              </w:rPr>
              <w:t>4.00</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A</w:t>
            </w:r>
          </w:p>
        </w:tc>
        <w:tc>
          <w:tcPr>
            <w:tcW w:w="4678" w:type="dxa"/>
          </w:tcPr>
          <w:p w:rsidR="00073B83" w:rsidRDefault="00073B83" w:rsidP="00DB7597">
            <w:pPr>
              <w:jc w:val="center"/>
              <w:rPr>
                <w:rFonts w:ascii="Arial" w:hAnsi="Arial"/>
              </w:rPr>
            </w:pPr>
            <w:r>
              <w:rPr>
                <w:rFonts w:ascii="Arial" w:hAnsi="Arial"/>
              </w:rPr>
              <w:t>80 - 89%</w:t>
            </w:r>
          </w:p>
        </w:tc>
        <w:tc>
          <w:tcPr>
            <w:tcW w:w="1802" w:type="dxa"/>
          </w:tcPr>
          <w:p w:rsidR="00073B83" w:rsidRDefault="00073B83" w:rsidP="00DB7597">
            <w:pPr>
              <w:jc w:val="center"/>
              <w:rPr>
                <w:rFonts w:ascii="Arial" w:hAnsi="Arial"/>
              </w:rPr>
            </w:pPr>
            <w:r>
              <w:rPr>
                <w:rFonts w:ascii="Arial" w:hAnsi="Arial"/>
              </w:rPr>
              <w:t>4.00</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B</w:t>
            </w:r>
          </w:p>
        </w:tc>
        <w:tc>
          <w:tcPr>
            <w:tcW w:w="4678" w:type="dxa"/>
          </w:tcPr>
          <w:p w:rsidR="00073B83" w:rsidRDefault="00073B83" w:rsidP="00DB7597">
            <w:pPr>
              <w:jc w:val="center"/>
              <w:rPr>
                <w:rFonts w:ascii="Arial" w:hAnsi="Arial"/>
              </w:rPr>
            </w:pPr>
            <w:r>
              <w:rPr>
                <w:rFonts w:ascii="Arial" w:hAnsi="Arial"/>
              </w:rPr>
              <w:t>70 - 79%</w:t>
            </w:r>
          </w:p>
        </w:tc>
        <w:tc>
          <w:tcPr>
            <w:tcW w:w="1802" w:type="dxa"/>
          </w:tcPr>
          <w:p w:rsidR="00073B83" w:rsidRDefault="00073B83" w:rsidP="00DB7597">
            <w:pPr>
              <w:jc w:val="center"/>
              <w:rPr>
                <w:rFonts w:ascii="Arial" w:hAnsi="Arial"/>
              </w:rPr>
            </w:pPr>
            <w:r>
              <w:rPr>
                <w:rFonts w:ascii="Arial" w:hAnsi="Arial"/>
              </w:rPr>
              <w:t>3.00</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C</w:t>
            </w:r>
          </w:p>
        </w:tc>
        <w:tc>
          <w:tcPr>
            <w:tcW w:w="4678" w:type="dxa"/>
          </w:tcPr>
          <w:p w:rsidR="00073B83" w:rsidRDefault="00073B83" w:rsidP="00DB7597">
            <w:pPr>
              <w:jc w:val="center"/>
              <w:rPr>
                <w:rFonts w:ascii="Arial" w:hAnsi="Arial"/>
              </w:rPr>
            </w:pPr>
            <w:r>
              <w:rPr>
                <w:rFonts w:ascii="Arial" w:hAnsi="Arial"/>
              </w:rPr>
              <w:t>60 - 69%</w:t>
            </w:r>
          </w:p>
        </w:tc>
        <w:tc>
          <w:tcPr>
            <w:tcW w:w="1802" w:type="dxa"/>
          </w:tcPr>
          <w:p w:rsidR="00073B83" w:rsidRDefault="00073B83" w:rsidP="00DB7597">
            <w:pPr>
              <w:jc w:val="center"/>
              <w:rPr>
                <w:rFonts w:ascii="Arial" w:hAnsi="Arial"/>
              </w:rPr>
            </w:pPr>
            <w:r>
              <w:rPr>
                <w:rFonts w:ascii="Arial" w:hAnsi="Arial"/>
              </w:rPr>
              <w:t>2.00</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 xml:space="preserve">D </w:t>
            </w:r>
          </w:p>
        </w:tc>
        <w:tc>
          <w:tcPr>
            <w:tcW w:w="4678" w:type="dxa"/>
          </w:tcPr>
          <w:p w:rsidR="00073B83" w:rsidRDefault="00073B83" w:rsidP="00DB7597">
            <w:pPr>
              <w:jc w:val="center"/>
              <w:rPr>
                <w:rFonts w:ascii="Arial" w:hAnsi="Arial"/>
              </w:rPr>
            </w:pPr>
            <w:r>
              <w:rPr>
                <w:rFonts w:ascii="Arial" w:hAnsi="Arial"/>
              </w:rPr>
              <w:t xml:space="preserve">50 - 59% </w:t>
            </w:r>
          </w:p>
        </w:tc>
        <w:tc>
          <w:tcPr>
            <w:tcW w:w="1802" w:type="dxa"/>
          </w:tcPr>
          <w:p w:rsidR="00073B83" w:rsidRDefault="00073B83" w:rsidP="00DB7597">
            <w:pPr>
              <w:jc w:val="center"/>
              <w:rPr>
                <w:rFonts w:ascii="Arial" w:hAnsi="Arial"/>
              </w:rPr>
            </w:pPr>
            <w:r>
              <w:rPr>
                <w:rFonts w:ascii="Arial" w:hAnsi="Arial"/>
              </w:rPr>
              <w:t>1.00</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F (fail)</w:t>
            </w:r>
          </w:p>
        </w:tc>
        <w:tc>
          <w:tcPr>
            <w:tcW w:w="4678" w:type="dxa"/>
          </w:tcPr>
          <w:p w:rsidR="00073B83" w:rsidRDefault="00073B83" w:rsidP="00DB7597">
            <w:pPr>
              <w:rPr>
                <w:rFonts w:ascii="Arial" w:hAnsi="Arial"/>
              </w:rPr>
            </w:pPr>
            <w:r>
              <w:rPr>
                <w:rFonts w:ascii="Arial" w:hAnsi="Arial"/>
              </w:rPr>
              <w:t xml:space="preserve">                           49% and below</w:t>
            </w:r>
          </w:p>
        </w:tc>
        <w:tc>
          <w:tcPr>
            <w:tcW w:w="1802" w:type="dxa"/>
          </w:tcPr>
          <w:p w:rsidR="00073B83" w:rsidRDefault="00073B83" w:rsidP="00DB7597">
            <w:pPr>
              <w:rPr>
                <w:rFonts w:ascii="Arial" w:hAnsi="Arial"/>
              </w:rPr>
            </w:pPr>
            <w:r>
              <w:rPr>
                <w:rFonts w:ascii="Arial" w:hAnsi="Arial"/>
              </w:rPr>
              <w:t xml:space="preserve">         0.00</w:t>
            </w: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CR (Credit)</w:t>
            </w:r>
          </w:p>
        </w:tc>
        <w:tc>
          <w:tcPr>
            <w:tcW w:w="4678" w:type="dxa"/>
          </w:tcPr>
          <w:p w:rsidR="00073B83" w:rsidRDefault="00073B83" w:rsidP="00DB7597">
            <w:pPr>
              <w:rPr>
                <w:rFonts w:ascii="Arial" w:hAnsi="Arial"/>
              </w:rPr>
            </w:pPr>
            <w:r>
              <w:rPr>
                <w:rFonts w:ascii="Arial" w:hAnsi="Arial"/>
              </w:rPr>
              <w:t>Credit for diploma requirements has been awarded.</w:t>
            </w:r>
          </w:p>
        </w:tc>
        <w:tc>
          <w:tcPr>
            <w:tcW w:w="1802" w:type="dxa"/>
          </w:tcPr>
          <w:p w:rsidR="00073B83" w:rsidRDefault="00073B83" w:rsidP="00DB7597">
            <w:pPr>
              <w:jc w:val="center"/>
              <w:rPr>
                <w:rFonts w:ascii="Arial" w:hAnsi="Arial"/>
              </w:rPr>
            </w:pP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S</w:t>
            </w:r>
          </w:p>
        </w:tc>
        <w:tc>
          <w:tcPr>
            <w:tcW w:w="4678" w:type="dxa"/>
          </w:tcPr>
          <w:p w:rsidR="00073B83" w:rsidRDefault="00073B83" w:rsidP="00DB7597">
            <w:pPr>
              <w:rPr>
                <w:rFonts w:ascii="Arial" w:hAnsi="Arial"/>
              </w:rPr>
            </w:pPr>
            <w:r>
              <w:rPr>
                <w:rFonts w:ascii="Arial" w:hAnsi="Arial"/>
              </w:rPr>
              <w:t>Satisfactory achievement in field /clinical placement or non-graded subject area.</w:t>
            </w:r>
          </w:p>
        </w:tc>
        <w:tc>
          <w:tcPr>
            <w:tcW w:w="1802" w:type="dxa"/>
          </w:tcPr>
          <w:p w:rsidR="00073B83" w:rsidRDefault="00073B83" w:rsidP="00DB7597">
            <w:pPr>
              <w:jc w:val="center"/>
              <w:rPr>
                <w:rFonts w:ascii="Arial" w:hAnsi="Arial"/>
              </w:rPr>
            </w:pP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U</w:t>
            </w:r>
          </w:p>
        </w:tc>
        <w:tc>
          <w:tcPr>
            <w:tcW w:w="4678" w:type="dxa"/>
          </w:tcPr>
          <w:p w:rsidR="00073B83" w:rsidRDefault="00073B83" w:rsidP="00DB7597">
            <w:pPr>
              <w:rPr>
                <w:rFonts w:ascii="Arial" w:hAnsi="Arial"/>
              </w:rPr>
            </w:pPr>
            <w:r>
              <w:rPr>
                <w:rFonts w:ascii="Arial" w:hAnsi="Arial"/>
              </w:rPr>
              <w:t>Unsatisfactory achievement in field/clinical placement or non-graded subject area.</w:t>
            </w:r>
          </w:p>
        </w:tc>
        <w:tc>
          <w:tcPr>
            <w:tcW w:w="1802" w:type="dxa"/>
          </w:tcPr>
          <w:p w:rsidR="00073B83" w:rsidRDefault="00073B83" w:rsidP="00DB7597">
            <w:pPr>
              <w:jc w:val="center"/>
              <w:rPr>
                <w:rFonts w:ascii="Arial" w:hAnsi="Arial"/>
              </w:rPr>
            </w:pP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X</w:t>
            </w:r>
          </w:p>
        </w:tc>
        <w:tc>
          <w:tcPr>
            <w:tcW w:w="4678" w:type="dxa"/>
          </w:tcPr>
          <w:p w:rsidR="00073B83" w:rsidRDefault="00073B83" w:rsidP="00DB7597">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073B83" w:rsidRDefault="00073B83" w:rsidP="00DB7597">
            <w:pPr>
              <w:jc w:val="center"/>
              <w:rPr>
                <w:rFonts w:ascii="Arial" w:hAnsi="Arial"/>
              </w:rPr>
            </w:pP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NR</w:t>
            </w:r>
          </w:p>
        </w:tc>
        <w:tc>
          <w:tcPr>
            <w:tcW w:w="4678" w:type="dxa"/>
          </w:tcPr>
          <w:p w:rsidR="00073B83" w:rsidRDefault="00073B83" w:rsidP="00DB7597">
            <w:pPr>
              <w:rPr>
                <w:rFonts w:ascii="Arial" w:hAnsi="Arial"/>
              </w:rPr>
            </w:pPr>
            <w:r>
              <w:rPr>
                <w:rFonts w:ascii="Arial" w:hAnsi="Arial"/>
              </w:rPr>
              <w:t xml:space="preserve">Grade not reported to Registrar's office.  </w:t>
            </w:r>
          </w:p>
        </w:tc>
        <w:tc>
          <w:tcPr>
            <w:tcW w:w="1802" w:type="dxa"/>
          </w:tcPr>
          <w:p w:rsidR="00073B83" w:rsidRDefault="00073B83" w:rsidP="00DB7597">
            <w:pPr>
              <w:jc w:val="center"/>
              <w:rPr>
                <w:rFonts w:ascii="Arial" w:hAnsi="Arial"/>
              </w:rPr>
            </w:pPr>
          </w:p>
        </w:tc>
      </w:tr>
      <w:tr w:rsidR="00073B83" w:rsidTr="00DB7597">
        <w:tblPrEx>
          <w:tblCellMar>
            <w:top w:w="0" w:type="dxa"/>
            <w:bottom w:w="0" w:type="dxa"/>
          </w:tblCellMar>
        </w:tblPrEx>
        <w:tc>
          <w:tcPr>
            <w:tcW w:w="675" w:type="dxa"/>
          </w:tcPr>
          <w:p w:rsidR="00073B83" w:rsidRDefault="00073B83" w:rsidP="00DB7597">
            <w:pPr>
              <w:rPr>
                <w:rFonts w:ascii="Arial" w:hAnsi="Arial"/>
              </w:rPr>
            </w:pPr>
          </w:p>
        </w:tc>
        <w:tc>
          <w:tcPr>
            <w:tcW w:w="1701" w:type="dxa"/>
          </w:tcPr>
          <w:p w:rsidR="00073B83" w:rsidRDefault="00073B83" w:rsidP="00DB7597">
            <w:pPr>
              <w:rPr>
                <w:rFonts w:ascii="Arial" w:hAnsi="Arial"/>
              </w:rPr>
            </w:pPr>
            <w:r>
              <w:rPr>
                <w:rFonts w:ascii="Arial" w:hAnsi="Arial"/>
              </w:rPr>
              <w:t>W</w:t>
            </w:r>
          </w:p>
        </w:tc>
        <w:tc>
          <w:tcPr>
            <w:tcW w:w="4678" w:type="dxa"/>
          </w:tcPr>
          <w:p w:rsidR="00073B83" w:rsidRDefault="00073B83" w:rsidP="00DB7597">
            <w:pPr>
              <w:rPr>
                <w:rFonts w:ascii="Arial" w:hAnsi="Arial"/>
              </w:rPr>
            </w:pPr>
            <w:r>
              <w:rPr>
                <w:rFonts w:ascii="Arial" w:hAnsi="Arial"/>
              </w:rPr>
              <w:t>Student has withdrawn from the course without academic penalty.</w:t>
            </w:r>
          </w:p>
        </w:tc>
        <w:tc>
          <w:tcPr>
            <w:tcW w:w="1802" w:type="dxa"/>
          </w:tcPr>
          <w:p w:rsidR="00073B83" w:rsidRDefault="00073B83" w:rsidP="00DB7597">
            <w:pPr>
              <w:jc w:val="center"/>
              <w:rPr>
                <w:rFonts w:ascii="Arial" w:hAnsi="Arial"/>
              </w:rPr>
            </w:pPr>
          </w:p>
        </w:tc>
      </w:tr>
    </w:tbl>
    <w:p w:rsidR="00073B83" w:rsidRDefault="00073B83" w:rsidP="00073B83">
      <w:pPr>
        <w:rPr>
          <w:rFonts w:ascii="Arial" w:hAnsi="Arial"/>
        </w:rPr>
      </w:pPr>
    </w:p>
    <w:p w:rsidR="00073B83" w:rsidRDefault="00073B83" w:rsidP="00073B83">
      <w:pPr>
        <w:rPr>
          <w:rFonts w:ascii="Arial" w:hAnsi="Arial"/>
        </w:rPr>
      </w:pPr>
    </w:p>
    <w:tbl>
      <w:tblPr>
        <w:tblW w:w="0" w:type="auto"/>
        <w:tblLayout w:type="fixed"/>
        <w:tblLook w:val="0000" w:firstRow="0" w:lastRow="0" w:firstColumn="0" w:lastColumn="0" w:noHBand="0" w:noVBand="0"/>
      </w:tblPr>
      <w:tblGrid>
        <w:gridCol w:w="8856"/>
      </w:tblGrid>
      <w:tr w:rsidR="00073B83" w:rsidTr="00DB7597">
        <w:tc>
          <w:tcPr>
            <w:tcW w:w="8856" w:type="dxa"/>
          </w:tcPr>
          <w:p w:rsidR="00073B83" w:rsidRDefault="00073B83" w:rsidP="00DB7597">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073B83" w:rsidRDefault="00073B83" w:rsidP="00073B83">
      <w:pPr>
        <w:rPr>
          <w:rFonts w:ascii="Arial" w:hAnsi="Arial"/>
        </w:rPr>
      </w:pPr>
    </w:p>
    <w:p w:rsidR="00073B83" w:rsidRDefault="00073B83" w:rsidP="00073B83">
      <w:pPr>
        <w:rPr>
          <w:rFonts w:ascii="Arial" w:hAnsi="Arial"/>
        </w:rPr>
      </w:pPr>
    </w:p>
    <w:tbl>
      <w:tblPr>
        <w:tblW w:w="8856" w:type="dxa"/>
        <w:tblLayout w:type="fixed"/>
        <w:tblLook w:val="0000" w:firstRow="0" w:lastRow="0" w:firstColumn="0" w:lastColumn="0" w:noHBand="0" w:noVBand="0"/>
      </w:tblPr>
      <w:tblGrid>
        <w:gridCol w:w="675"/>
        <w:gridCol w:w="8181"/>
      </w:tblGrid>
      <w:tr w:rsidR="00073B83" w:rsidTr="00073B83">
        <w:tblPrEx>
          <w:tblCellMar>
            <w:top w:w="0" w:type="dxa"/>
            <w:bottom w:w="0" w:type="dxa"/>
          </w:tblCellMar>
        </w:tblPrEx>
        <w:trPr>
          <w:cantSplit/>
          <w:trHeight w:val="3380"/>
        </w:trPr>
        <w:tc>
          <w:tcPr>
            <w:tcW w:w="675" w:type="dxa"/>
          </w:tcPr>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r>
              <w:rPr>
                <w:rFonts w:ascii="Arial" w:hAnsi="Arial"/>
                <w:b/>
              </w:rPr>
              <w:t>VI</w:t>
            </w:r>
          </w:p>
        </w:tc>
        <w:tc>
          <w:tcPr>
            <w:tcW w:w="8181" w:type="dxa"/>
          </w:tcPr>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p>
          <w:p w:rsidR="00073B83" w:rsidRDefault="00073B83" w:rsidP="00DB7597">
            <w:pPr>
              <w:rPr>
                <w:rFonts w:ascii="Arial" w:hAnsi="Arial"/>
                <w:b/>
              </w:rPr>
            </w:pPr>
            <w:bookmarkStart w:id="0" w:name="_GoBack"/>
            <w:bookmarkEnd w:id="0"/>
            <w:r>
              <w:rPr>
                <w:rFonts w:ascii="Arial" w:hAnsi="Arial"/>
                <w:b/>
              </w:rPr>
              <w:t>SPECIAL NOTES:</w:t>
            </w:r>
          </w:p>
          <w:p w:rsidR="00073B83" w:rsidRDefault="00073B83" w:rsidP="00DB7597">
            <w:pPr>
              <w:rPr>
                <w:rFonts w:ascii="Arial" w:hAnsi="Arial"/>
              </w:rPr>
            </w:pPr>
          </w:p>
        </w:tc>
      </w:tr>
      <w:tr w:rsidR="00073B83" w:rsidTr="00DB7597">
        <w:tblPrEx>
          <w:tblCellMar>
            <w:top w:w="0" w:type="dxa"/>
            <w:bottom w:w="0" w:type="dxa"/>
          </w:tblCellMar>
        </w:tblPrEx>
        <w:trPr>
          <w:cantSplit/>
        </w:trPr>
        <w:tc>
          <w:tcPr>
            <w:tcW w:w="675" w:type="dxa"/>
          </w:tcPr>
          <w:p w:rsidR="00073B83" w:rsidRDefault="00073B83" w:rsidP="00DB7597">
            <w:pPr>
              <w:rPr>
                <w:rFonts w:ascii="Arial" w:hAnsi="Arial"/>
              </w:rPr>
            </w:pPr>
          </w:p>
        </w:tc>
        <w:tc>
          <w:tcPr>
            <w:tcW w:w="8181" w:type="dxa"/>
          </w:tcPr>
          <w:p w:rsidR="00073B83" w:rsidRDefault="00073B83" w:rsidP="00DB7597">
            <w:pPr>
              <w:rPr>
                <w:rFonts w:ascii="Arial" w:hAnsi="Arial" w:cs="Arial"/>
                <w:szCs w:val="24"/>
                <w:u w:val="single"/>
              </w:rPr>
            </w:pPr>
            <w:r>
              <w:rPr>
                <w:rFonts w:ascii="Arial" w:hAnsi="Arial" w:cs="Arial"/>
                <w:szCs w:val="24"/>
                <w:u w:val="single"/>
              </w:rPr>
              <w:t>Attendance:</w:t>
            </w:r>
          </w:p>
          <w:p w:rsidR="00073B83" w:rsidRDefault="00073B83" w:rsidP="00DB75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3B83" w:rsidRDefault="00073B83" w:rsidP="00DB7597">
            <w:pPr>
              <w:rPr>
                <w:rFonts w:ascii="Arial" w:hAnsi="Arial" w:cs="Arial"/>
                <w:szCs w:val="24"/>
              </w:rPr>
            </w:pPr>
          </w:p>
          <w:p w:rsidR="00073B83" w:rsidRPr="00335B82" w:rsidRDefault="00073B83" w:rsidP="00DB7597">
            <w:pPr>
              <w:rPr>
                <w:rFonts w:ascii="Arial" w:hAnsi="Arial" w:cs="Arial"/>
                <w:szCs w:val="24"/>
              </w:rPr>
            </w:pPr>
            <w:r w:rsidRPr="00335B82">
              <w:rPr>
                <w:rFonts w:ascii="Arial" w:hAnsi="Arial" w:cs="Arial"/>
                <w:b/>
                <w:i/>
                <w:szCs w:val="24"/>
              </w:rPr>
              <w:t>It is the departmental policy that once the classroom door has enclosed, the learning process has begun.  Late arrivers will not be granted admission to the room.</w:t>
            </w:r>
          </w:p>
          <w:p w:rsidR="00073B83" w:rsidRDefault="00073B83" w:rsidP="00DB7597">
            <w:pPr>
              <w:rPr>
                <w:rFonts w:ascii="Arial" w:hAnsi="Arial"/>
              </w:rPr>
            </w:pPr>
          </w:p>
        </w:tc>
      </w:tr>
    </w:tbl>
    <w:p w:rsidR="00073B83" w:rsidRDefault="00073B83" w:rsidP="00073B83">
      <w:pPr>
        <w:rPr>
          <w:rFonts w:ascii="Arial" w:hAnsi="Arial"/>
        </w:rPr>
      </w:pPr>
    </w:p>
    <w:tbl>
      <w:tblPr>
        <w:tblW w:w="0" w:type="auto"/>
        <w:tblLayout w:type="fixed"/>
        <w:tblLook w:val="0000" w:firstRow="0" w:lastRow="0" w:firstColumn="0" w:lastColumn="0" w:noHBand="0" w:noVBand="0"/>
      </w:tblPr>
      <w:tblGrid>
        <w:gridCol w:w="675"/>
        <w:gridCol w:w="8181"/>
      </w:tblGrid>
      <w:tr w:rsidR="00073B83" w:rsidRPr="001F503D" w:rsidTr="00DB7597">
        <w:trPr>
          <w:cantSplit/>
        </w:trPr>
        <w:tc>
          <w:tcPr>
            <w:tcW w:w="675" w:type="dxa"/>
          </w:tcPr>
          <w:p w:rsidR="00073B83" w:rsidRPr="001F503D" w:rsidRDefault="00073B83" w:rsidP="00DB7597">
            <w:pPr>
              <w:rPr>
                <w:rFonts w:ascii="Arial" w:hAnsi="Arial"/>
                <w:b/>
              </w:rPr>
            </w:pPr>
            <w:r w:rsidRPr="001F503D">
              <w:rPr>
                <w:rFonts w:ascii="Arial" w:hAnsi="Arial"/>
                <w:b/>
              </w:rPr>
              <w:t>VII.</w:t>
            </w:r>
          </w:p>
        </w:tc>
        <w:tc>
          <w:tcPr>
            <w:tcW w:w="8181" w:type="dxa"/>
          </w:tcPr>
          <w:p w:rsidR="00073B83" w:rsidRDefault="00073B83" w:rsidP="00DB7597">
            <w:pPr>
              <w:rPr>
                <w:rFonts w:ascii="Arial" w:hAnsi="Arial"/>
                <w:b/>
              </w:rPr>
            </w:pPr>
            <w:r>
              <w:rPr>
                <w:rFonts w:ascii="Arial" w:hAnsi="Arial"/>
                <w:b/>
              </w:rPr>
              <w:t xml:space="preserve">COURSE OUTLINE </w:t>
            </w:r>
            <w:r w:rsidRPr="001F503D">
              <w:rPr>
                <w:rFonts w:ascii="Arial" w:hAnsi="Arial"/>
                <w:b/>
              </w:rPr>
              <w:t>ADDENDUM:</w:t>
            </w:r>
          </w:p>
          <w:p w:rsidR="00073B83" w:rsidRPr="001F503D" w:rsidRDefault="00073B83" w:rsidP="00DB7597">
            <w:pPr>
              <w:rPr>
                <w:rFonts w:ascii="Arial" w:hAnsi="Arial"/>
                <w:b/>
              </w:rPr>
            </w:pPr>
          </w:p>
        </w:tc>
      </w:tr>
      <w:tr w:rsidR="00073B83" w:rsidRPr="001F503D" w:rsidTr="00DB7597">
        <w:trPr>
          <w:cantSplit/>
        </w:trPr>
        <w:tc>
          <w:tcPr>
            <w:tcW w:w="675" w:type="dxa"/>
          </w:tcPr>
          <w:p w:rsidR="00073B83" w:rsidRDefault="00073B83" w:rsidP="00DB7597">
            <w:pPr>
              <w:rPr>
                <w:rFonts w:ascii="Arial" w:hAnsi="Arial"/>
              </w:rPr>
            </w:pPr>
          </w:p>
        </w:tc>
        <w:tc>
          <w:tcPr>
            <w:tcW w:w="8181" w:type="dxa"/>
          </w:tcPr>
          <w:p w:rsidR="00073B83" w:rsidRPr="001F503D" w:rsidRDefault="00073B83" w:rsidP="00DB7597">
            <w:pPr>
              <w:rPr>
                <w:rFonts w:ascii="Arial" w:hAnsi="Arial"/>
              </w:rPr>
            </w:pPr>
            <w:r>
              <w:rPr>
                <w:rFonts w:ascii="Arial" w:hAnsi="Arial"/>
              </w:rPr>
              <w:t>The provisions contained in the addendum located in D2L and on the portal form part of this course outline.</w:t>
            </w:r>
          </w:p>
        </w:tc>
      </w:tr>
    </w:tbl>
    <w:p w:rsidR="00073B83" w:rsidRDefault="00073B83" w:rsidP="00073B83">
      <w:pPr>
        <w:pStyle w:val="EnvelopeReturn"/>
      </w:pPr>
    </w:p>
    <w:p w:rsidR="00073B83" w:rsidRPr="007F7186" w:rsidRDefault="00073B83" w:rsidP="00073B83">
      <w:pPr>
        <w:rPr>
          <w:rFonts w:ascii="Arial" w:hAnsi="Arial"/>
          <w:b/>
          <w:szCs w:val="24"/>
        </w:rPr>
      </w:pPr>
      <w:r w:rsidRPr="007F7186">
        <w:rPr>
          <w:rFonts w:ascii="Arial" w:hAnsi="Arial"/>
          <w:b/>
          <w:szCs w:val="24"/>
          <w:lang w:val="en-CA"/>
        </w:rPr>
        <w:t xml:space="preserve">Addendum: </w:t>
      </w:r>
    </w:p>
    <w:p w:rsidR="00073B83" w:rsidRPr="007F7186" w:rsidRDefault="00073B83" w:rsidP="00073B83">
      <w:pPr>
        <w:rPr>
          <w:rFonts w:ascii="Arial" w:hAnsi="Arial"/>
          <w:szCs w:val="24"/>
          <w:lang w:val="en-CA"/>
        </w:rPr>
      </w:pPr>
    </w:p>
    <w:p w:rsidR="00073B83" w:rsidRPr="007F7186" w:rsidRDefault="00073B83" w:rsidP="00073B83">
      <w:pPr>
        <w:widowControl w:val="0"/>
        <w:rPr>
          <w:rFonts w:ascii="Arial" w:hAnsi="Arial"/>
          <w:szCs w:val="24"/>
          <w:shd w:val="clear" w:color="auto" w:fill="FFFFFF"/>
          <w:lang w:val="en-CA"/>
        </w:rPr>
      </w:pPr>
      <w:r w:rsidRPr="007F7186">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73B83">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73B83">
          <w:pPr>
            <w:rPr>
              <w:rFonts w:ascii="Arial" w:hAnsi="Arial"/>
              <w:snapToGrid w:val="0"/>
            </w:rPr>
          </w:pPr>
          <w:r>
            <w:rPr>
              <w:rFonts w:ascii="Arial" w:hAnsi="Arial"/>
              <w:snapToGrid w:val="0"/>
            </w:rPr>
            <w:t>Materials and Fasteners</w:t>
          </w:r>
        </w:p>
      </w:tc>
      <w:tc>
        <w:tcPr>
          <w:tcW w:w="1134" w:type="dxa"/>
        </w:tcPr>
        <w:p w:rsidR="0005601D" w:rsidRDefault="0005601D">
          <w:pPr>
            <w:pStyle w:val="Header"/>
            <w:jc w:val="center"/>
            <w:rPr>
              <w:rFonts w:ascii="Arial" w:hAnsi="Arial"/>
              <w:snapToGrid w:val="0"/>
            </w:rPr>
          </w:pPr>
        </w:p>
      </w:tc>
      <w:tc>
        <w:tcPr>
          <w:tcW w:w="3928" w:type="dxa"/>
        </w:tcPr>
        <w:p w:rsidR="0005601D" w:rsidRDefault="00073B83">
          <w:pPr>
            <w:pStyle w:val="Header"/>
            <w:jc w:val="right"/>
            <w:rPr>
              <w:rFonts w:ascii="Arial" w:hAnsi="Arial"/>
              <w:snapToGrid w:val="0"/>
            </w:rPr>
          </w:pPr>
          <w:r>
            <w:rPr>
              <w:rFonts w:ascii="Arial" w:hAnsi="Arial"/>
              <w:snapToGrid w:val="0"/>
            </w:rPr>
            <w:t>MCH0134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F601B59"/>
    <w:multiLevelType w:val="hybridMultilevel"/>
    <w:tmpl w:val="BA9A45B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5C6B68"/>
    <w:multiLevelType w:val="hybridMultilevel"/>
    <w:tmpl w:val="86864B12"/>
    <w:lvl w:ilvl="0" w:tplc="15BE8C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75"/>
        </w:tabs>
        <w:ind w:left="375" w:hanging="360"/>
      </w:pPr>
      <w:rPr>
        <w:rFonts w:ascii="Courier New" w:hAnsi="Courier New" w:cs="Courier New" w:hint="default"/>
      </w:rPr>
    </w:lvl>
    <w:lvl w:ilvl="2" w:tplc="04090005" w:tentative="1">
      <w:start w:val="1"/>
      <w:numFmt w:val="bullet"/>
      <w:lvlText w:val=""/>
      <w:lvlJc w:val="left"/>
      <w:pPr>
        <w:tabs>
          <w:tab w:val="num" w:pos="1095"/>
        </w:tabs>
        <w:ind w:left="1095" w:hanging="360"/>
      </w:pPr>
      <w:rPr>
        <w:rFonts w:ascii="Wingdings" w:hAnsi="Wingdings" w:hint="default"/>
      </w:rPr>
    </w:lvl>
    <w:lvl w:ilvl="3" w:tplc="04090001" w:tentative="1">
      <w:start w:val="1"/>
      <w:numFmt w:val="bullet"/>
      <w:lvlText w:val=""/>
      <w:lvlJc w:val="left"/>
      <w:pPr>
        <w:tabs>
          <w:tab w:val="num" w:pos="1815"/>
        </w:tabs>
        <w:ind w:left="1815" w:hanging="360"/>
      </w:pPr>
      <w:rPr>
        <w:rFonts w:ascii="Symbol" w:hAnsi="Symbol" w:hint="default"/>
      </w:rPr>
    </w:lvl>
    <w:lvl w:ilvl="4" w:tplc="04090003" w:tentative="1">
      <w:start w:val="1"/>
      <w:numFmt w:val="bullet"/>
      <w:lvlText w:val="o"/>
      <w:lvlJc w:val="left"/>
      <w:pPr>
        <w:tabs>
          <w:tab w:val="num" w:pos="2535"/>
        </w:tabs>
        <w:ind w:left="2535" w:hanging="360"/>
      </w:pPr>
      <w:rPr>
        <w:rFonts w:ascii="Courier New" w:hAnsi="Courier New" w:cs="Courier New" w:hint="default"/>
      </w:rPr>
    </w:lvl>
    <w:lvl w:ilvl="5" w:tplc="04090005" w:tentative="1">
      <w:start w:val="1"/>
      <w:numFmt w:val="bullet"/>
      <w:lvlText w:val=""/>
      <w:lvlJc w:val="left"/>
      <w:pPr>
        <w:tabs>
          <w:tab w:val="num" w:pos="3255"/>
        </w:tabs>
        <w:ind w:left="3255" w:hanging="360"/>
      </w:pPr>
      <w:rPr>
        <w:rFonts w:ascii="Wingdings" w:hAnsi="Wingdings" w:hint="default"/>
      </w:rPr>
    </w:lvl>
    <w:lvl w:ilvl="6" w:tplc="04090001" w:tentative="1">
      <w:start w:val="1"/>
      <w:numFmt w:val="bullet"/>
      <w:lvlText w:val=""/>
      <w:lvlJc w:val="left"/>
      <w:pPr>
        <w:tabs>
          <w:tab w:val="num" w:pos="3975"/>
        </w:tabs>
        <w:ind w:left="3975" w:hanging="360"/>
      </w:pPr>
      <w:rPr>
        <w:rFonts w:ascii="Symbol" w:hAnsi="Symbol" w:hint="default"/>
      </w:rPr>
    </w:lvl>
    <w:lvl w:ilvl="7" w:tplc="04090003" w:tentative="1">
      <w:start w:val="1"/>
      <w:numFmt w:val="bullet"/>
      <w:lvlText w:val="o"/>
      <w:lvlJc w:val="left"/>
      <w:pPr>
        <w:tabs>
          <w:tab w:val="num" w:pos="4695"/>
        </w:tabs>
        <w:ind w:left="4695" w:hanging="360"/>
      </w:pPr>
      <w:rPr>
        <w:rFonts w:ascii="Courier New" w:hAnsi="Courier New" w:cs="Courier New" w:hint="default"/>
      </w:rPr>
    </w:lvl>
    <w:lvl w:ilvl="8" w:tplc="04090005" w:tentative="1">
      <w:start w:val="1"/>
      <w:numFmt w:val="bullet"/>
      <w:lvlText w:val=""/>
      <w:lvlJc w:val="left"/>
      <w:pPr>
        <w:tabs>
          <w:tab w:val="num" w:pos="5415"/>
        </w:tabs>
        <w:ind w:left="5415"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4280023"/>
    <w:multiLevelType w:val="hybridMultilevel"/>
    <w:tmpl w:val="DC6A6D1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39737F2"/>
    <w:multiLevelType w:val="hybridMultilevel"/>
    <w:tmpl w:val="030074F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86E6F9F"/>
    <w:multiLevelType w:val="hybridMultilevel"/>
    <w:tmpl w:val="0424364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0"/>
  </w:num>
  <w:num w:numId="4">
    <w:abstractNumId w:val="19"/>
  </w:num>
  <w:num w:numId="5">
    <w:abstractNumId w:val="26"/>
  </w:num>
  <w:num w:numId="6">
    <w:abstractNumId w:val="4"/>
  </w:num>
  <w:num w:numId="7">
    <w:abstractNumId w:val="1"/>
  </w:num>
  <w:num w:numId="8">
    <w:abstractNumId w:val="17"/>
  </w:num>
  <w:num w:numId="9">
    <w:abstractNumId w:val="20"/>
  </w:num>
  <w:num w:numId="10">
    <w:abstractNumId w:val="5"/>
  </w:num>
  <w:num w:numId="11">
    <w:abstractNumId w:val="15"/>
  </w:num>
  <w:num w:numId="12">
    <w:abstractNumId w:val="0"/>
  </w:num>
  <w:num w:numId="13">
    <w:abstractNumId w:val="21"/>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25"/>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73B83"/>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0C54D-4FB9-4CE1-9B63-D311285AB354}"/>
</file>

<file path=customXml/itemProps2.xml><?xml version="1.0" encoding="utf-8"?>
<ds:datastoreItem xmlns:ds="http://schemas.openxmlformats.org/officeDocument/2006/customXml" ds:itemID="{1F596CAF-9B0E-456C-B7EC-027CEF0535DE}"/>
</file>

<file path=customXml/itemProps3.xml><?xml version="1.0" encoding="utf-8"?>
<ds:datastoreItem xmlns:ds="http://schemas.openxmlformats.org/officeDocument/2006/customXml" ds:itemID="{85CAE82C-FFE8-40F4-8996-FF20DFAAFF6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1205</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2015-10-02T14:58:00Z</dcterms:created>
  <dcterms:modified xsi:type="dcterms:W3CDTF">2015-10-02T14:58:00Z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1367800</vt:r8>
  </property>
</Properties>
</file>